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BD" w:rsidRDefault="00382312">
      <w:pPr>
        <w:spacing w:after="0" w:line="259" w:lineRule="auto"/>
        <w:ind w:left="0" w:right="2174" w:firstLine="0"/>
        <w:jc w:val="right"/>
      </w:pPr>
      <w:proofErr w:type="spellStart"/>
      <w:r>
        <w:rPr>
          <w:b/>
          <w:sz w:val="40"/>
        </w:rPr>
        <w:t>Alfredton</w:t>
      </w:r>
      <w:proofErr w:type="spellEnd"/>
      <w:r>
        <w:rPr>
          <w:b/>
          <w:sz w:val="40"/>
        </w:rPr>
        <w:t xml:space="preserve"> School Charte</w:t>
      </w:r>
      <w:r w:rsidR="00DD4E6F">
        <w:rPr>
          <w:b/>
          <w:sz w:val="40"/>
        </w:rPr>
        <w:t>r and Annual Strategic Plan 2022</w:t>
      </w:r>
      <w:r>
        <w:rPr>
          <w:b/>
          <w:sz w:val="40"/>
        </w:rPr>
        <w:t xml:space="preserve"> </w:t>
      </w:r>
    </w:p>
    <w:p w:rsidR="00F66FBD" w:rsidRDefault="00382312">
      <w:pPr>
        <w:spacing w:after="160" w:line="259" w:lineRule="auto"/>
        <w:ind w:left="199" w:right="0" w:firstLine="0"/>
        <w:jc w:val="center"/>
      </w:pPr>
      <w:r>
        <w:rPr>
          <w:noProof/>
        </w:rPr>
        <w:drawing>
          <wp:inline distT="0" distB="0" distL="0" distR="0">
            <wp:extent cx="1866900" cy="24193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1866900" cy="2419350"/>
                    </a:xfrm>
                    <a:prstGeom prst="rect">
                      <a:avLst/>
                    </a:prstGeom>
                  </pic:spPr>
                </pic:pic>
              </a:graphicData>
            </a:graphic>
          </wp:inline>
        </w:drawing>
      </w:r>
      <w:r>
        <w:rPr>
          <w:sz w:val="22"/>
        </w:rPr>
        <w:t xml:space="preserve"> </w:t>
      </w:r>
    </w:p>
    <w:p w:rsidR="00F66FBD" w:rsidRDefault="00382312">
      <w:pPr>
        <w:spacing w:after="130" w:line="259" w:lineRule="auto"/>
        <w:ind w:left="4215" w:right="0" w:firstLine="0"/>
      </w:pPr>
      <w:r>
        <w:rPr>
          <w:b/>
          <w:color w:val="92D050"/>
          <w:sz w:val="22"/>
        </w:rPr>
        <w:t xml:space="preserve">Inspiring learning for a lifetime - Little acorns to mighty oaks </w:t>
      </w:r>
    </w:p>
    <w:p w:rsidR="00F66FBD" w:rsidRDefault="00382312">
      <w:pPr>
        <w:spacing w:after="156" w:line="259" w:lineRule="auto"/>
        <w:ind w:left="165" w:right="0" w:firstLine="0"/>
        <w:jc w:val="center"/>
      </w:pPr>
      <w:r>
        <w:rPr>
          <w:b/>
          <w:color w:val="92D050"/>
        </w:rPr>
        <w:t xml:space="preserve"> </w:t>
      </w:r>
    </w:p>
    <w:p w:rsidR="00382312" w:rsidRDefault="00382312">
      <w:pPr>
        <w:spacing w:after="0" w:line="413" w:lineRule="auto"/>
        <w:ind w:left="-5" w:right="2341"/>
        <w:rPr>
          <w:b/>
        </w:rPr>
      </w:pPr>
      <w:r>
        <w:rPr>
          <w:b/>
        </w:rPr>
        <w:t xml:space="preserve">Our Vision: To grow students to be confident, broad minded, innovative learners who are community orientated and culturally aware. </w:t>
      </w:r>
    </w:p>
    <w:p w:rsidR="00F66FBD" w:rsidRDefault="00382312">
      <w:pPr>
        <w:spacing w:after="0" w:line="413" w:lineRule="auto"/>
        <w:ind w:left="-5" w:right="2341"/>
      </w:pPr>
      <w:r>
        <w:rPr>
          <w:b/>
        </w:rPr>
        <w:t xml:space="preserve">Our Values: To be MIGHTY Oaks – Motivated </w:t>
      </w:r>
    </w:p>
    <w:p w:rsidR="00F66FBD" w:rsidRDefault="00382312">
      <w:pPr>
        <w:spacing w:after="156" w:line="259" w:lineRule="auto"/>
        <w:ind w:left="-5" w:right="2341"/>
      </w:pPr>
      <w:r>
        <w:rPr>
          <w:b/>
        </w:rPr>
        <w:t xml:space="preserve">                                                               Imaginative </w:t>
      </w:r>
    </w:p>
    <w:p w:rsidR="00F66FBD" w:rsidRDefault="00382312">
      <w:pPr>
        <w:spacing w:after="156" w:line="259" w:lineRule="auto"/>
        <w:ind w:left="-5" w:right="2341"/>
      </w:pPr>
      <w:r>
        <w:rPr>
          <w:b/>
        </w:rPr>
        <w:t xml:space="preserve">                                                               Giving Respect </w:t>
      </w:r>
    </w:p>
    <w:p w:rsidR="00F66FBD" w:rsidRDefault="00382312">
      <w:pPr>
        <w:spacing w:after="156" w:line="259" w:lineRule="auto"/>
        <w:ind w:left="-5" w:right="2341"/>
      </w:pPr>
      <w:r>
        <w:rPr>
          <w:b/>
        </w:rPr>
        <w:t xml:space="preserve">                                                               Happy </w:t>
      </w:r>
    </w:p>
    <w:p w:rsidR="00F66FBD" w:rsidRDefault="00382312">
      <w:pPr>
        <w:spacing w:after="156" w:line="259" w:lineRule="auto"/>
        <w:ind w:left="-5" w:right="2341"/>
      </w:pPr>
      <w:r>
        <w:rPr>
          <w:b/>
        </w:rPr>
        <w:t xml:space="preserve">                                                               To be adaptable </w:t>
      </w:r>
    </w:p>
    <w:p w:rsidR="00F66FBD" w:rsidRDefault="00382312">
      <w:pPr>
        <w:spacing w:after="156" w:line="428" w:lineRule="auto"/>
        <w:ind w:left="-5" w:right="9555"/>
      </w:pPr>
      <w:r>
        <w:rPr>
          <w:b/>
        </w:rPr>
        <w:t xml:space="preserve">                                                               You’re confident  </w:t>
      </w:r>
    </w:p>
    <w:p w:rsidR="00F66FBD" w:rsidRDefault="00382312">
      <w:pPr>
        <w:pStyle w:val="Heading1"/>
        <w:spacing w:after="119"/>
        <w:ind w:left="-5"/>
      </w:pPr>
      <w:r>
        <w:lastRenderedPageBreak/>
        <w:t xml:space="preserve">General Description </w:t>
      </w:r>
    </w:p>
    <w:p w:rsidR="00F66FBD" w:rsidRDefault="00DD4E6F">
      <w:pPr>
        <w:spacing w:after="0"/>
      </w:pPr>
      <w:proofErr w:type="spellStart"/>
      <w:r>
        <w:t>Alfredton</w:t>
      </w:r>
      <w:proofErr w:type="spellEnd"/>
      <w:r>
        <w:t xml:space="preserve"> School is a rural U1, full primary.</w:t>
      </w:r>
      <w:r w:rsidR="00382312">
        <w:t xml:space="preserve"> The school is 47 km north of Masterton and 19 km east of </w:t>
      </w:r>
      <w:proofErr w:type="spellStart"/>
      <w:r w:rsidR="00382312">
        <w:t>Eketahuna</w:t>
      </w:r>
      <w:proofErr w:type="spellEnd"/>
      <w:r w:rsidR="00382312">
        <w:t xml:space="preserve"> and is in an attractive rural setting (golf course alongside and the domain nearby). The pupil catchment area is approximately within a 23 km radius, with all of our children travelling to school on a Ministry Direct Resourced bus service operated by the school. The </w:t>
      </w:r>
      <w:proofErr w:type="spellStart"/>
      <w:r w:rsidR="00382312">
        <w:t>Alfredton</w:t>
      </w:r>
      <w:proofErr w:type="spellEnd"/>
      <w:r w:rsidR="00382312">
        <w:t xml:space="preserve"> District is mainly a beef and sheep farming area where a strong community spirit exists and both parents and the wider community are actively involved, interested and supportive of school life. The school fundraising team, ASCA, are the driving force behind the school’s fundraising and provide support for all major events. Our staff and Board of Trustees strive to provide a secure environment for children to learn and develop, </w:t>
      </w:r>
      <w:r w:rsidR="00FE5830">
        <w:t>for staff to grow professionally. They</w:t>
      </w:r>
      <w:r w:rsidR="00382312">
        <w:t xml:space="preserve"> are committed</w:t>
      </w:r>
      <w:r w:rsidR="00FE5830">
        <w:t xml:space="preserve"> to “Excellence in Education” and ensuring that the wellbeing of all children and staff is paramount in their policies and procedures.</w:t>
      </w:r>
    </w:p>
    <w:p w:rsidR="00F66FBD" w:rsidRDefault="00382312">
      <w:pPr>
        <w:spacing w:after="21" w:line="259" w:lineRule="auto"/>
        <w:ind w:left="0" w:right="0" w:firstLine="0"/>
      </w:pPr>
      <w:r>
        <w:t xml:space="preserve"> </w:t>
      </w:r>
    </w:p>
    <w:p w:rsidR="00F66FBD" w:rsidRDefault="00DD4E6F">
      <w:pPr>
        <w:pStyle w:val="Heading1"/>
        <w:spacing w:after="119"/>
        <w:ind w:left="-5"/>
      </w:pPr>
      <w:r>
        <w:t>Mā</w:t>
      </w:r>
      <w:r w:rsidR="00382312">
        <w:t xml:space="preserve">ori Dimensions and Cultural Diversity </w:t>
      </w:r>
    </w:p>
    <w:p w:rsidR="00F66FBD" w:rsidRDefault="00DD4E6F">
      <w:pPr>
        <w:ind w:right="0"/>
      </w:pPr>
      <w:proofErr w:type="spellStart"/>
      <w:r>
        <w:t>Alfredton</w:t>
      </w:r>
      <w:proofErr w:type="spellEnd"/>
      <w:r>
        <w:t xml:space="preserve"> School ended 2021 with a roll of 45</w:t>
      </w:r>
      <w:r w:rsidR="006F3510">
        <w:t xml:space="preserve"> students, with 25</w:t>
      </w:r>
      <w:r w:rsidR="00382312">
        <w:t xml:space="preserve">% of </w:t>
      </w:r>
      <w:r>
        <w:t>these students identifying as Mā</w:t>
      </w:r>
      <w:r w:rsidR="00382312">
        <w:t>ori. Our students come from a range of iwi. We recognise and respect the cultural diversity of all families at our school. The school promotes the importance of New Zealand’s cultural diversi</w:t>
      </w:r>
      <w:r>
        <w:t>ty and the unique position of Mā</w:t>
      </w:r>
      <w:r w:rsidR="00382312">
        <w:t xml:space="preserve">ori culture. This is demonstrated through: </w:t>
      </w:r>
    </w:p>
    <w:p w:rsidR="00F66FBD" w:rsidRDefault="00DD4E6F">
      <w:pPr>
        <w:numPr>
          <w:ilvl w:val="0"/>
          <w:numId w:val="1"/>
        </w:numPr>
        <w:ind w:right="0" w:hanging="360"/>
      </w:pPr>
      <w:r>
        <w:t>Consultation with our Mā</w:t>
      </w:r>
      <w:r w:rsidR="00382312">
        <w:t xml:space="preserve">ori community on charter development and student achievement. </w:t>
      </w:r>
    </w:p>
    <w:p w:rsidR="00F66FBD" w:rsidRDefault="00382312">
      <w:pPr>
        <w:numPr>
          <w:ilvl w:val="0"/>
          <w:numId w:val="1"/>
        </w:numPr>
        <w:ind w:right="0" w:hanging="360"/>
      </w:pPr>
      <w:r>
        <w:t xml:space="preserve">Policies and procedures that reflect New Zealand’s and </w:t>
      </w:r>
      <w:proofErr w:type="spellStart"/>
      <w:r>
        <w:t>Alfredton</w:t>
      </w:r>
      <w:proofErr w:type="spellEnd"/>
      <w:r>
        <w:t xml:space="preserve"> School’s community and cultural diversity. </w:t>
      </w:r>
    </w:p>
    <w:p w:rsidR="00F66FBD" w:rsidRDefault="00382312">
      <w:pPr>
        <w:numPr>
          <w:ilvl w:val="0"/>
          <w:numId w:val="1"/>
        </w:numPr>
        <w:ind w:right="0" w:hanging="360"/>
      </w:pPr>
      <w:r>
        <w:t xml:space="preserve">Providing all students with experiences and understanding in cultural traditions, language and local history. </w:t>
      </w:r>
    </w:p>
    <w:p w:rsidR="00F66FBD" w:rsidRDefault="00382312">
      <w:pPr>
        <w:numPr>
          <w:ilvl w:val="0"/>
          <w:numId w:val="1"/>
        </w:numPr>
        <w:ind w:right="0" w:hanging="360"/>
      </w:pPr>
      <w:r>
        <w:t xml:space="preserve">Visits by students and staff to local </w:t>
      </w:r>
      <w:proofErr w:type="spellStart"/>
      <w:r>
        <w:t>marae</w:t>
      </w:r>
      <w:proofErr w:type="spellEnd"/>
      <w:r>
        <w:t xml:space="preserve"> </w:t>
      </w:r>
    </w:p>
    <w:p w:rsidR="00F66FBD" w:rsidRDefault="00382312">
      <w:pPr>
        <w:numPr>
          <w:ilvl w:val="0"/>
          <w:numId w:val="1"/>
        </w:numPr>
        <w:ind w:right="0" w:hanging="360"/>
      </w:pPr>
      <w:r>
        <w:t>Enr</w:t>
      </w:r>
      <w:r w:rsidR="00DD4E6F">
        <w:t>iching the NZ Curriculum with Mā</w:t>
      </w:r>
      <w:r>
        <w:t>ori Language a</w:t>
      </w:r>
      <w:r w:rsidR="00DD4E6F">
        <w:t>nd Mā</w:t>
      </w:r>
      <w:r>
        <w:t xml:space="preserve">ori cultural perspectives. </w:t>
      </w:r>
    </w:p>
    <w:p w:rsidR="00F66FBD" w:rsidRDefault="00382312">
      <w:pPr>
        <w:numPr>
          <w:ilvl w:val="0"/>
          <w:numId w:val="1"/>
        </w:numPr>
        <w:ind w:right="0" w:hanging="360"/>
      </w:pPr>
      <w:r>
        <w:t>Ensuring planning an</w:t>
      </w:r>
      <w:r w:rsidR="00DD4E6F">
        <w:t xml:space="preserve">d teaching incorporates </w:t>
      </w:r>
      <w:proofErr w:type="spellStart"/>
      <w:r w:rsidR="00DD4E6F">
        <w:t>Te</w:t>
      </w:r>
      <w:proofErr w:type="spellEnd"/>
      <w:r w:rsidR="00DD4E6F">
        <w:t xml:space="preserve"> </w:t>
      </w:r>
      <w:proofErr w:type="spellStart"/>
      <w:r w:rsidR="00DD4E6F">
        <w:t>Ao</w:t>
      </w:r>
      <w:proofErr w:type="spellEnd"/>
      <w:r w:rsidR="00DD4E6F">
        <w:t xml:space="preserve"> Mā</w:t>
      </w:r>
      <w:r>
        <w:t>o</w:t>
      </w:r>
      <w:r w:rsidR="00DD4E6F">
        <w:t xml:space="preserve">ri through </w:t>
      </w:r>
      <w:proofErr w:type="spellStart"/>
      <w:r w:rsidR="00DD4E6F">
        <w:t>Te</w:t>
      </w:r>
      <w:proofErr w:type="spellEnd"/>
      <w:r w:rsidR="00DD4E6F">
        <w:t xml:space="preserve"> Reo and Tikanga Mā</w:t>
      </w:r>
      <w:r>
        <w:t xml:space="preserve">ori. </w:t>
      </w:r>
    </w:p>
    <w:p w:rsidR="00F66FBD" w:rsidRDefault="00382312">
      <w:pPr>
        <w:spacing w:after="191"/>
        <w:ind w:right="0"/>
      </w:pPr>
      <w:r>
        <w:t>The Board will consider any requests from parents for instruct</w:t>
      </w:r>
      <w:r w:rsidR="00DD4E6F">
        <w:t>ion to be delivered in Te Reo Mā</w:t>
      </w:r>
      <w:r>
        <w:t xml:space="preserve">ori and all reasonable steps will be taken to explore possibilities for extending the current provision e.g. dual </w:t>
      </w:r>
      <w:r w:rsidR="00DD4E6F">
        <w:t>enrolment</w:t>
      </w:r>
      <w:r>
        <w:t xml:space="preserve"> </w:t>
      </w:r>
      <w:r w:rsidR="00DD4E6F">
        <w:t>with Te Kura, consulting with Mā</w:t>
      </w:r>
      <w:r>
        <w:t>ori Education Services, advising whanau of the nearest school that provides a higher level of inst</w:t>
      </w:r>
      <w:r w:rsidR="00DD4E6F">
        <w:t>ruction in Te Reo and Tikanga Mā</w:t>
      </w:r>
      <w:r>
        <w:t xml:space="preserve">ori (if available). </w:t>
      </w:r>
    </w:p>
    <w:p w:rsidR="00DD4E6F" w:rsidRDefault="00DD4E6F">
      <w:pPr>
        <w:spacing w:after="191"/>
        <w:ind w:right="0"/>
      </w:pPr>
    </w:p>
    <w:p w:rsidR="00DD4E6F" w:rsidRDefault="00DD4E6F">
      <w:pPr>
        <w:spacing w:after="191"/>
        <w:ind w:right="0"/>
      </w:pPr>
    </w:p>
    <w:p w:rsidR="00DD4E6F" w:rsidRDefault="00DD4E6F">
      <w:pPr>
        <w:spacing w:after="191"/>
        <w:ind w:right="0"/>
      </w:pPr>
    </w:p>
    <w:p w:rsidR="00DD4E6F" w:rsidRDefault="00DD4E6F" w:rsidP="00DD4E6F">
      <w:pPr>
        <w:rPr>
          <w:rFonts w:asciiTheme="minorHAnsi" w:hAnsiTheme="minorHAnsi" w:cstheme="minorHAnsi"/>
          <w:b/>
          <w:szCs w:val="20"/>
        </w:rPr>
      </w:pPr>
    </w:p>
    <w:p w:rsidR="00DD4E6F" w:rsidRDefault="00DD4E6F" w:rsidP="00DD4E6F">
      <w:pPr>
        <w:rPr>
          <w:rFonts w:asciiTheme="minorHAnsi" w:hAnsiTheme="minorHAnsi" w:cstheme="minorHAnsi"/>
          <w:b/>
          <w:szCs w:val="20"/>
        </w:rPr>
      </w:pPr>
      <w:r>
        <w:rPr>
          <w:rFonts w:asciiTheme="minorHAnsi" w:hAnsiTheme="minorHAnsi" w:cstheme="minorHAnsi"/>
          <w:b/>
          <w:szCs w:val="20"/>
        </w:rPr>
        <w:t xml:space="preserve">Focus Area 1: </w:t>
      </w:r>
      <w:r w:rsidRPr="00DD4E6F">
        <w:rPr>
          <w:rFonts w:asciiTheme="minorHAnsi" w:hAnsiTheme="minorHAnsi" w:cstheme="minorHAnsi"/>
          <w:b/>
          <w:szCs w:val="20"/>
        </w:rPr>
        <w:t>The Future of Teaching and Learning including Cultural Responsiveness and Localised Curriculum Design</w:t>
      </w:r>
      <w:r>
        <w:rPr>
          <w:rFonts w:asciiTheme="minorHAnsi" w:hAnsiTheme="minorHAnsi" w:cstheme="minorHAnsi"/>
          <w:b/>
          <w:szCs w:val="20"/>
        </w:rPr>
        <w:t xml:space="preserve"> </w:t>
      </w:r>
      <w:r w:rsidRPr="00DD4E6F">
        <w:rPr>
          <w:rFonts w:asciiTheme="minorHAnsi" w:hAnsiTheme="minorHAnsi" w:cstheme="minorHAnsi"/>
          <w:b/>
          <w:szCs w:val="20"/>
        </w:rPr>
        <w:t>(NELP Objectives: 1, 2, 3, 4)</w:t>
      </w:r>
    </w:p>
    <w:tbl>
      <w:tblPr>
        <w:tblStyle w:val="TableGrid0"/>
        <w:tblW w:w="0" w:type="auto"/>
        <w:tblInd w:w="10" w:type="dxa"/>
        <w:tblLook w:val="04A0" w:firstRow="1" w:lastRow="0" w:firstColumn="1" w:lastColumn="0" w:noHBand="0" w:noVBand="1"/>
      </w:tblPr>
      <w:tblGrid>
        <w:gridCol w:w="3246"/>
        <w:gridCol w:w="5670"/>
        <w:gridCol w:w="1842"/>
        <w:gridCol w:w="2694"/>
      </w:tblGrid>
      <w:tr w:rsidR="00DD4E6F" w:rsidTr="00DD4E6F">
        <w:tc>
          <w:tcPr>
            <w:tcW w:w="3246" w:type="dxa"/>
          </w:tcPr>
          <w:p w:rsidR="00DD4E6F" w:rsidRDefault="00DD4E6F" w:rsidP="00DD4E6F">
            <w:pPr>
              <w:ind w:left="0" w:firstLine="0"/>
              <w:jc w:val="center"/>
              <w:rPr>
                <w:rFonts w:asciiTheme="minorHAnsi" w:hAnsiTheme="minorHAnsi" w:cstheme="minorHAnsi"/>
                <w:b/>
                <w:szCs w:val="20"/>
              </w:rPr>
            </w:pPr>
            <w:r>
              <w:rPr>
                <w:rFonts w:asciiTheme="minorHAnsi" w:hAnsiTheme="minorHAnsi" w:cstheme="minorHAnsi"/>
                <w:b/>
                <w:szCs w:val="20"/>
              </w:rPr>
              <w:t>Objective / Action</w:t>
            </w:r>
          </w:p>
        </w:tc>
        <w:tc>
          <w:tcPr>
            <w:tcW w:w="5670" w:type="dxa"/>
          </w:tcPr>
          <w:p w:rsidR="00DD4E6F" w:rsidRDefault="00DD4E6F" w:rsidP="00DD4E6F">
            <w:pPr>
              <w:ind w:left="0" w:firstLine="0"/>
              <w:jc w:val="center"/>
              <w:rPr>
                <w:rFonts w:asciiTheme="minorHAnsi" w:hAnsiTheme="minorHAnsi" w:cstheme="minorHAnsi"/>
                <w:b/>
                <w:szCs w:val="20"/>
              </w:rPr>
            </w:pPr>
            <w:r>
              <w:rPr>
                <w:rFonts w:asciiTheme="minorHAnsi" w:hAnsiTheme="minorHAnsi" w:cstheme="minorHAnsi"/>
                <w:b/>
                <w:szCs w:val="20"/>
              </w:rPr>
              <w:t>How it will be achieved</w:t>
            </w:r>
          </w:p>
        </w:tc>
        <w:tc>
          <w:tcPr>
            <w:tcW w:w="1842" w:type="dxa"/>
          </w:tcPr>
          <w:p w:rsidR="00DD4E6F" w:rsidRDefault="00DD4E6F" w:rsidP="00DD4E6F">
            <w:pPr>
              <w:ind w:left="0" w:firstLine="0"/>
              <w:jc w:val="center"/>
              <w:rPr>
                <w:rFonts w:asciiTheme="minorHAnsi" w:hAnsiTheme="minorHAnsi" w:cstheme="minorHAnsi"/>
                <w:b/>
                <w:szCs w:val="20"/>
              </w:rPr>
            </w:pPr>
            <w:r>
              <w:rPr>
                <w:rFonts w:asciiTheme="minorHAnsi" w:hAnsiTheme="minorHAnsi" w:cstheme="minorHAnsi"/>
                <w:b/>
                <w:szCs w:val="20"/>
              </w:rPr>
              <w:t>Responsibility</w:t>
            </w:r>
          </w:p>
        </w:tc>
        <w:tc>
          <w:tcPr>
            <w:tcW w:w="2694" w:type="dxa"/>
          </w:tcPr>
          <w:p w:rsidR="00DD4E6F" w:rsidRDefault="00DD4E6F" w:rsidP="00DD4E6F">
            <w:pPr>
              <w:ind w:left="0" w:firstLine="0"/>
              <w:jc w:val="center"/>
              <w:rPr>
                <w:rFonts w:asciiTheme="minorHAnsi" w:hAnsiTheme="minorHAnsi" w:cstheme="minorHAnsi"/>
                <w:b/>
                <w:szCs w:val="20"/>
              </w:rPr>
            </w:pPr>
            <w:r>
              <w:rPr>
                <w:rFonts w:asciiTheme="minorHAnsi" w:hAnsiTheme="minorHAnsi" w:cstheme="minorHAnsi"/>
                <w:b/>
                <w:szCs w:val="20"/>
              </w:rPr>
              <w:t>Progress</w:t>
            </w:r>
          </w:p>
        </w:tc>
      </w:tr>
      <w:tr w:rsidR="00DD4E6F" w:rsidTr="00DD4E6F">
        <w:tc>
          <w:tcPr>
            <w:tcW w:w="3246" w:type="dxa"/>
          </w:tcPr>
          <w:p w:rsidR="00DD4E6F" w:rsidRPr="00DD4E6F" w:rsidRDefault="00DD4E6F" w:rsidP="00DD4E6F">
            <w:pPr>
              <w:ind w:left="0" w:firstLine="0"/>
              <w:rPr>
                <w:rFonts w:asciiTheme="minorHAnsi" w:hAnsiTheme="minorHAnsi" w:cstheme="minorHAnsi"/>
                <w:b/>
                <w:szCs w:val="20"/>
              </w:rPr>
            </w:pPr>
            <w:r w:rsidRPr="00DD4E6F">
              <w:rPr>
                <w:rFonts w:asciiTheme="minorHAnsi" w:hAnsiTheme="minorHAnsi" w:cstheme="minorHAnsi"/>
                <w:b/>
                <w:szCs w:val="20"/>
              </w:rPr>
              <w:t>To develop outdoor learning</w:t>
            </w:r>
          </w:p>
        </w:tc>
        <w:tc>
          <w:tcPr>
            <w:tcW w:w="5670" w:type="dxa"/>
          </w:tcPr>
          <w:p w:rsidR="00DD4E6F" w:rsidRPr="00DD4E6F" w:rsidRDefault="00DD4E6F" w:rsidP="00DD4E6F">
            <w:pPr>
              <w:rPr>
                <w:rFonts w:asciiTheme="minorHAnsi" w:hAnsiTheme="minorHAnsi" w:cstheme="minorHAnsi"/>
                <w:b/>
                <w:szCs w:val="20"/>
              </w:rPr>
            </w:pPr>
            <w:r w:rsidRPr="00DD4E6F">
              <w:rPr>
                <w:rFonts w:asciiTheme="minorHAnsi" w:hAnsiTheme="minorHAnsi" w:cstheme="minorHAnsi"/>
                <w:b/>
                <w:szCs w:val="20"/>
              </w:rPr>
              <w:t>Learning through Discovery / Play</w:t>
            </w:r>
          </w:p>
          <w:p w:rsidR="00DD4E6F" w:rsidRPr="00DD4E6F" w:rsidRDefault="00DD4E6F" w:rsidP="00DD4E6F">
            <w:pPr>
              <w:rPr>
                <w:rFonts w:asciiTheme="minorHAnsi" w:hAnsiTheme="minorHAnsi" w:cstheme="minorHAnsi"/>
                <w:szCs w:val="20"/>
              </w:rPr>
            </w:pPr>
            <w:r w:rsidRPr="00DD4E6F">
              <w:rPr>
                <w:rFonts w:asciiTheme="minorHAnsi" w:hAnsiTheme="minorHAnsi" w:cstheme="minorHAnsi"/>
                <w:szCs w:val="20"/>
              </w:rPr>
              <w:t>Junior Room</w:t>
            </w:r>
          </w:p>
          <w:p w:rsidR="00DD4E6F" w:rsidRPr="00DD4E6F" w:rsidRDefault="00DD4E6F" w:rsidP="00DD4E6F">
            <w:pPr>
              <w:numPr>
                <w:ilvl w:val="0"/>
                <w:numId w:val="4"/>
              </w:numPr>
              <w:pBdr>
                <w:top w:val="nil"/>
                <w:left w:val="nil"/>
                <w:bottom w:val="nil"/>
                <w:right w:val="nil"/>
                <w:between w:val="nil"/>
              </w:pBdr>
              <w:spacing w:after="0" w:line="259" w:lineRule="auto"/>
              <w:ind w:right="0"/>
              <w:rPr>
                <w:rFonts w:asciiTheme="minorHAnsi" w:hAnsiTheme="minorHAnsi" w:cstheme="minorHAnsi"/>
                <w:szCs w:val="20"/>
              </w:rPr>
            </w:pPr>
            <w:r w:rsidRPr="00DD4E6F">
              <w:rPr>
                <w:rFonts w:asciiTheme="minorHAnsi" w:hAnsiTheme="minorHAnsi" w:cstheme="minorHAnsi"/>
                <w:szCs w:val="20"/>
              </w:rPr>
              <w:t>Designated outdoor area at the back of the classroom</w:t>
            </w:r>
          </w:p>
          <w:p w:rsidR="00DD4E6F" w:rsidRPr="00DD4E6F" w:rsidRDefault="00DD4E6F" w:rsidP="00DD4E6F">
            <w:pPr>
              <w:numPr>
                <w:ilvl w:val="0"/>
                <w:numId w:val="4"/>
              </w:numPr>
              <w:pBdr>
                <w:top w:val="nil"/>
                <w:left w:val="nil"/>
                <w:bottom w:val="nil"/>
                <w:right w:val="nil"/>
                <w:between w:val="nil"/>
              </w:pBdr>
              <w:spacing w:after="160" w:line="259" w:lineRule="auto"/>
              <w:ind w:right="0"/>
              <w:rPr>
                <w:rFonts w:asciiTheme="minorHAnsi" w:hAnsiTheme="minorHAnsi" w:cstheme="minorHAnsi"/>
                <w:szCs w:val="20"/>
              </w:rPr>
            </w:pPr>
            <w:r w:rsidRPr="00DD4E6F">
              <w:rPr>
                <w:rFonts w:asciiTheme="minorHAnsi" w:hAnsiTheme="minorHAnsi" w:cstheme="minorHAnsi"/>
                <w:szCs w:val="20"/>
              </w:rPr>
              <w:t xml:space="preserve">Develop water play, painting, small world, large construction, chalkboards </w:t>
            </w:r>
            <w:proofErr w:type="spellStart"/>
            <w:r w:rsidRPr="00DD4E6F">
              <w:rPr>
                <w:rFonts w:asciiTheme="minorHAnsi" w:hAnsiTheme="minorHAnsi" w:cstheme="minorHAnsi"/>
                <w:szCs w:val="20"/>
              </w:rPr>
              <w:t>etc</w:t>
            </w:r>
            <w:proofErr w:type="spellEnd"/>
          </w:p>
          <w:p w:rsidR="00DD4E6F" w:rsidRPr="00DD4E6F" w:rsidRDefault="00DD4E6F" w:rsidP="00DD4E6F">
            <w:pPr>
              <w:rPr>
                <w:rFonts w:asciiTheme="minorHAnsi" w:hAnsiTheme="minorHAnsi" w:cstheme="minorHAnsi"/>
                <w:szCs w:val="20"/>
              </w:rPr>
            </w:pPr>
            <w:r w:rsidRPr="00DD4E6F">
              <w:rPr>
                <w:rFonts w:asciiTheme="minorHAnsi" w:hAnsiTheme="minorHAnsi" w:cstheme="minorHAnsi"/>
                <w:szCs w:val="20"/>
              </w:rPr>
              <w:t>Loose Parts</w:t>
            </w:r>
          </w:p>
          <w:p w:rsidR="00DD4E6F" w:rsidRPr="00DD4E6F" w:rsidRDefault="00DD4E6F" w:rsidP="00DD4E6F">
            <w:pPr>
              <w:numPr>
                <w:ilvl w:val="0"/>
                <w:numId w:val="5"/>
              </w:numPr>
              <w:pBdr>
                <w:top w:val="nil"/>
                <w:left w:val="nil"/>
                <w:bottom w:val="nil"/>
                <w:right w:val="nil"/>
                <w:between w:val="nil"/>
              </w:pBdr>
              <w:spacing w:after="160" w:line="259" w:lineRule="auto"/>
              <w:ind w:right="0"/>
              <w:rPr>
                <w:rFonts w:asciiTheme="minorHAnsi" w:hAnsiTheme="minorHAnsi" w:cstheme="minorHAnsi"/>
                <w:szCs w:val="20"/>
              </w:rPr>
            </w:pPr>
            <w:r w:rsidRPr="00DD4E6F">
              <w:rPr>
                <w:rFonts w:asciiTheme="minorHAnsi" w:hAnsiTheme="minorHAnsi" w:cstheme="minorHAnsi"/>
                <w:szCs w:val="20"/>
              </w:rPr>
              <w:t xml:space="preserve">Designated outdoor area for use at break times or booked class time using tyres, tarp, planks of wood, buckets </w:t>
            </w:r>
            <w:proofErr w:type="spellStart"/>
            <w:r w:rsidRPr="00DD4E6F">
              <w:rPr>
                <w:rFonts w:asciiTheme="minorHAnsi" w:hAnsiTheme="minorHAnsi" w:cstheme="minorHAnsi"/>
                <w:szCs w:val="20"/>
              </w:rPr>
              <w:t>etc</w:t>
            </w:r>
            <w:proofErr w:type="spellEnd"/>
          </w:p>
          <w:p w:rsidR="00DD4E6F" w:rsidRPr="00DD4E6F" w:rsidRDefault="00DD4E6F" w:rsidP="00DD4E6F">
            <w:pPr>
              <w:rPr>
                <w:rFonts w:asciiTheme="minorHAnsi" w:hAnsiTheme="minorHAnsi" w:cstheme="minorHAnsi"/>
                <w:szCs w:val="20"/>
              </w:rPr>
            </w:pPr>
            <w:r w:rsidRPr="00DD4E6F">
              <w:rPr>
                <w:rFonts w:asciiTheme="minorHAnsi" w:hAnsiTheme="minorHAnsi" w:cstheme="minorHAnsi"/>
                <w:szCs w:val="20"/>
              </w:rPr>
              <w:t>Visits to Douglas Park School, Solway School, Forest School (Masterton) and Southend School (Carterton)</w:t>
            </w:r>
          </w:p>
          <w:p w:rsidR="00DD4E6F" w:rsidRPr="00DD4E6F" w:rsidRDefault="00DD4E6F" w:rsidP="00DD4E6F">
            <w:pPr>
              <w:rPr>
                <w:rFonts w:asciiTheme="minorHAnsi" w:hAnsiTheme="minorHAnsi" w:cstheme="minorHAnsi"/>
                <w:szCs w:val="20"/>
              </w:rPr>
            </w:pPr>
            <w:r w:rsidRPr="00DD4E6F">
              <w:rPr>
                <w:rFonts w:asciiTheme="minorHAnsi" w:hAnsiTheme="minorHAnsi" w:cstheme="minorHAnsi"/>
                <w:szCs w:val="20"/>
              </w:rPr>
              <w:t>Possible PLD: Paula Jamieson Play, Make, Create</w:t>
            </w:r>
            <w:r>
              <w:rPr>
                <w:rFonts w:asciiTheme="minorHAnsi" w:hAnsiTheme="minorHAnsi" w:cstheme="minorHAnsi"/>
                <w:szCs w:val="20"/>
              </w:rPr>
              <w:t>,</w:t>
            </w:r>
            <w:r w:rsidRPr="00DD4E6F">
              <w:rPr>
                <w:rFonts w:asciiTheme="minorHAnsi" w:hAnsiTheme="minorHAnsi" w:cstheme="minorHAnsi"/>
                <w:szCs w:val="20"/>
              </w:rPr>
              <w:t xml:space="preserve"> Longworth Education</w:t>
            </w:r>
          </w:p>
          <w:p w:rsidR="00DD4E6F" w:rsidRPr="00DD4E6F" w:rsidRDefault="00DD4E6F" w:rsidP="00DD4E6F">
            <w:pPr>
              <w:ind w:left="0" w:firstLine="0"/>
              <w:rPr>
                <w:rFonts w:asciiTheme="minorHAnsi" w:hAnsiTheme="minorHAnsi" w:cstheme="minorHAnsi"/>
                <w:szCs w:val="20"/>
              </w:rPr>
            </w:pPr>
          </w:p>
        </w:tc>
        <w:tc>
          <w:tcPr>
            <w:tcW w:w="1842" w:type="dxa"/>
          </w:tcPr>
          <w:p w:rsidR="00DD4E6F" w:rsidRDefault="00DD4E6F" w:rsidP="00DD4E6F">
            <w:pPr>
              <w:ind w:left="0" w:firstLine="0"/>
              <w:rPr>
                <w:rFonts w:asciiTheme="minorHAnsi" w:hAnsiTheme="minorHAnsi" w:cstheme="minorHAnsi"/>
                <w:szCs w:val="20"/>
              </w:rPr>
            </w:pPr>
          </w:p>
          <w:p w:rsidR="00DD4E6F" w:rsidRDefault="00DD4E6F" w:rsidP="00DD4E6F">
            <w:pPr>
              <w:ind w:left="0" w:firstLine="0"/>
              <w:rPr>
                <w:rFonts w:asciiTheme="minorHAnsi" w:hAnsiTheme="minorHAnsi" w:cstheme="minorHAnsi"/>
                <w:szCs w:val="20"/>
              </w:rPr>
            </w:pPr>
          </w:p>
          <w:p w:rsidR="00DD4E6F" w:rsidRDefault="00DD4E6F" w:rsidP="00DD4E6F">
            <w:pPr>
              <w:ind w:left="0" w:firstLine="0"/>
              <w:rPr>
                <w:rFonts w:asciiTheme="minorHAnsi" w:hAnsiTheme="minorHAnsi" w:cstheme="minorHAnsi"/>
                <w:szCs w:val="20"/>
              </w:rPr>
            </w:pPr>
            <w:r>
              <w:rPr>
                <w:rFonts w:asciiTheme="minorHAnsi" w:hAnsiTheme="minorHAnsi" w:cstheme="minorHAnsi"/>
                <w:szCs w:val="20"/>
              </w:rPr>
              <w:t>Principal / Junior Room Teacher</w:t>
            </w:r>
          </w:p>
          <w:p w:rsidR="00DD4E6F" w:rsidRDefault="00DD4E6F" w:rsidP="00DD4E6F">
            <w:pPr>
              <w:ind w:left="0" w:firstLine="0"/>
              <w:rPr>
                <w:rFonts w:asciiTheme="minorHAnsi" w:hAnsiTheme="minorHAnsi" w:cstheme="minorHAnsi"/>
                <w:szCs w:val="20"/>
              </w:rPr>
            </w:pPr>
          </w:p>
          <w:p w:rsidR="00DD4E6F" w:rsidRDefault="00DD4E6F" w:rsidP="00DD4E6F">
            <w:pPr>
              <w:ind w:left="0" w:firstLine="0"/>
              <w:rPr>
                <w:rFonts w:asciiTheme="minorHAnsi" w:hAnsiTheme="minorHAnsi" w:cstheme="minorHAnsi"/>
                <w:szCs w:val="20"/>
              </w:rPr>
            </w:pPr>
            <w:r>
              <w:rPr>
                <w:rFonts w:asciiTheme="minorHAnsi" w:hAnsiTheme="minorHAnsi" w:cstheme="minorHAnsi"/>
                <w:szCs w:val="20"/>
              </w:rPr>
              <w:t>All Staff</w:t>
            </w:r>
          </w:p>
          <w:p w:rsidR="00DD4E6F" w:rsidRDefault="00DD4E6F" w:rsidP="00DD4E6F">
            <w:pPr>
              <w:ind w:left="0" w:firstLine="0"/>
              <w:rPr>
                <w:rFonts w:asciiTheme="minorHAnsi" w:hAnsiTheme="minorHAnsi" w:cstheme="minorHAnsi"/>
                <w:szCs w:val="20"/>
              </w:rPr>
            </w:pPr>
          </w:p>
          <w:p w:rsidR="00DD4E6F" w:rsidRPr="00DD4E6F" w:rsidRDefault="00DD4E6F" w:rsidP="00DD4E6F">
            <w:pPr>
              <w:ind w:left="0" w:firstLine="0"/>
              <w:rPr>
                <w:rFonts w:asciiTheme="minorHAnsi" w:hAnsiTheme="minorHAnsi" w:cstheme="minorHAnsi"/>
                <w:szCs w:val="20"/>
              </w:rPr>
            </w:pPr>
            <w:r>
              <w:rPr>
                <w:rFonts w:asciiTheme="minorHAnsi" w:hAnsiTheme="minorHAnsi" w:cstheme="minorHAnsi"/>
                <w:szCs w:val="20"/>
              </w:rPr>
              <w:t>All Staff</w:t>
            </w:r>
          </w:p>
        </w:tc>
        <w:tc>
          <w:tcPr>
            <w:tcW w:w="2694" w:type="dxa"/>
          </w:tcPr>
          <w:p w:rsidR="00DD4E6F" w:rsidRPr="00DD4E6F" w:rsidRDefault="00DD4E6F" w:rsidP="00DD4E6F">
            <w:pPr>
              <w:ind w:left="0" w:firstLine="0"/>
              <w:rPr>
                <w:rFonts w:asciiTheme="minorHAnsi" w:hAnsiTheme="minorHAnsi" w:cstheme="minorHAnsi"/>
                <w:szCs w:val="20"/>
              </w:rPr>
            </w:pPr>
          </w:p>
        </w:tc>
      </w:tr>
      <w:tr w:rsidR="00DD4E6F" w:rsidTr="00DD4E6F">
        <w:tc>
          <w:tcPr>
            <w:tcW w:w="3246" w:type="dxa"/>
          </w:tcPr>
          <w:p w:rsidR="00DD4E6F" w:rsidRPr="00DD4E6F" w:rsidRDefault="00DD4E6F" w:rsidP="00DD4E6F">
            <w:pPr>
              <w:ind w:left="0" w:firstLine="0"/>
              <w:rPr>
                <w:rFonts w:asciiTheme="minorHAnsi" w:hAnsiTheme="minorHAnsi" w:cstheme="minorHAnsi"/>
                <w:b/>
                <w:szCs w:val="20"/>
              </w:rPr>
            </w:pPr>
            <w:r w:rsidRPr="00DD4E6F">
              <w:rPr>
                <w:rFonts w:asciiTheme="minorHAnsi" w:hAnsiTheme="minorHAnsi" w:cstheme="minorHAnsi"/>
                <w:b/>
                <w:szCs w:val="20"/>
              </w:rPr>
              <w:t>To develop assessment and student agency</w:t>
            </w:r>
          </w:p>
        </w:tc>
        <w:tc>
          <w:tcPr>
            <w:tcW w:w="5670" w:type="dxa"/>
          </w:tcPr>
          <w:p w:rsidR="00DD4E6F" w:rsidRPr="00DD4E6F" w:rsidRDefault="00DD4E6F" w:rsidP="00DD4E6F">
            <w:pPr>
              <w:rPr>
                <w:rFonts w:asciiTheme="minorHAnsi" w:hAnsiTheme="minorHAnsi" w:cstheme="minorHAnsi"/>
                <w:szCs w:val="20"/>
              </w:rPr>
            </w:pPr>
            <w:r w:rsidRPr="00DD4E6F">
              <w:rPr>
                <w:rFonts w:asciiTheme="minorHAnsi" w:hAnsiTheme="minorHAnsi" w:cstheme="minorHAnsi"/>
                <w:szCs w:val="20"/>
              </w:rPr>
              <w:t>Introduce PACT as a system of whole school assessment</w:t>
            </w:r>
          </w:p>
          <w:p w:rsidR="00DD4E6F" w:rsidRPr="00DD4E6F" w:rsidRDefault="00DD4E6F" w:rsidP="00DD4E6F">
            <w:pPr>
              <w:pStyle w:val="ListParagraph"/>
              <w:numPr>
                <w:ilvl w:val="0"/>
                <w:numId w:val="6"/>
              </w:numPr>
              <w:spacing w:after="0" w:line="240" w:lineRule="auto"/>
              <w:rPr>
                <w:rFonts w:asciiTheme="minorHAnsi" w:hAnsiTheme="minorHAnsi" w:cstheme="minorHAnsi"/>
                <w:sz w:val="20"/>
                <w:szCs w:val="20"/>
              </w:rPr>
            </w:pPr>
            <w:r w:rsidRPr="00DD4E6F">
              <w:rPr>
                <w:rFonts w:asciiTheme="minorHAnsi" w:hAnsiTheme="minorHAnsi" w:cstheme="minorHAnsi"/>
                <w:sz w:val="20"/>
                <w:szCs w:val="20"/>
              </w:rPr>
              <w:t>Understand the Learning Progressions and how they impact on next steps for learning</w:t>
            </w:r>
          </w:p>
          <w:p w:rsidR="00DD4E6F" w:rsidRPr="00DD4E6F" w:rsidRDefault="00DD4E6F" w:rsidP="00DD4E6F">
            <w:pPr>
              <w:rPr>
                <w:rFonts w:asciiTheme="minorHAnsi" w:hAnsiTheme="minorHAnsi" w:cstheme="minorHAnsi"/>
                <w:szCs w:val="20"/>
              </w:rPr>
            </w:pPr>
            <w:r w:rsidRPr="00DD4E6F">
              <w:rPr>
                <w:rFonts w:asciiTheme="minorHAnsi" w:hAnsiTheme="minorHAnsi" w:cstheme="minorHAnsi"/>
                <w:szCs w:val="20"/>
              </w:rPr>
              <w:t>PLD: Kahui Ako</w:t>
            </w:r>
          </w:p>
          <w:p w:rsidR="00DD4E6F" w:rsidRPr="00DD4E6F" w:rsidRDefault="00DD4E6F" w:rsidP="00DD4E6F">
            <w:pPr>
              <w:ind w:left="0" w:firstLine="0"/>
              <w:rPr>
                <w:rFonts w:asciiTheme="minorHAnsi" w:hAnsiTheme="minorHAnsi" w:cstheme="minorHAnsi"/>
                <w:szCs w:val="20"/>
              </w:rPr>
            </w:pPr>
          </w:p>
        </w:tc>
        <w:tc>
          <w:tcPr>
            <w:tcW w:w="1842" w:type="dxa"/>
          </w:tcPr>
          <w:p w:rsidR="00DD4E6F" w:rsidRPr="00DD4E6F" w:rsidRDefault="00422122" w:rsidP="00DD4E6F">
            <w:pPr>
              <w:ind w:left="0" w:firstLine="0"/>
              <w:rPr>
                <w:rFonts w:asciiTheme="minorHAnsi" w:hAnsiTheme="minorHAnsi" w:cstheme="minorHAnsi"/>
                <w:szCs w:val="20"/>
              </w:rPr>
            </w:pPr>
            <w:r>
              <w:rPr>
                <w:rFonts w:asciiTheme="minorHAnsi" w:hAnsiTheme="minorHAnsi" w:cstheme="minorHAnsi"/>
                <w:szCs w:val="20"/>
              </w:rPr>
              <w:t>Principal / All Staff</w:t>
            </w:r>
          </w:p>
        </w:tc>
        <w:tc>
          <w:tcPr>
            <w:tcW w:w="2694" w:type="dxa"/>
          </w:tcPr>
          <w:p w:rsidR="00DD4E6F" w:rsidRPr="00DD4E6F" w:rsidRDefault="00DD4E6F" w:rsidP="00DD4E6F">
            <w:pPr>
              <w:ind w:left="0" w:firstLine="0"/>
              <w:rPr>
                <w:rFonts w:asciiTheme="minorHAnsi" w:hAnsiTheme="minorHAnsi" w:cstheme="minorHAnsi"/>
                <w:szCs w:val="20"/>
              </w:rPr>
            </w:pPr>
          </w:p>
        </w:tc>
      </w:tr>
      <w:tr w:rsidR="00DD4E6F" w:rsidTr="00DD4E6F">
        <w:tc>
          <w:tcPr>
            <w:tcW w:w="3246" w:type="dxa"/>
          </w:tcPr>
          <w:p w:rsidR="00422122" w:rsidRPr="00422122" w:rsidRDefault="00422122" w:rsidP="00422122">
            <w:pPr>
              <w:rPr>
                <w:rFonts w:asciiTheme="minorHAnsi" w:hAnsiTheme="minorHAnsi" w:cstheme="minorHAnsi"/>
                <w:b/>
                <w:szCs w:val="20"/>
              </w:rPr>
            </w:pPr>
            <w:r>
              <w:rPr>
                <w:rFonts w:asciiTheme="minorHAnsi" w:hAnsiTheme="minorHAnsi" w:cstheme="minorHAnsi"/>
                <w:b/>
                <w:szCs w:val="20"/>
              </w:rPr>
              <w:t xml:space="preserve">To develop </w:t>
            </w:r>
            <w:proofErr w:type="spellStart"/>
            <w:r w:rsidRPr="00422122">
              <w:rPr>
                <w:rFonts w:asciiTheme="minorHAnsi" w:hAnsiTheme="minorHAnsi" w:cstheme="minorHAnsi"/>
                <w:b/>
                <w:szCs w:val="20"/>
              </w:rPr>
              <w:t>Kaitiakitanga</w:t>
            </w:r>
            <w:proofErr w:type="spellEnd"/>
            <w:r w:rsidRPr="00422122">
              <w:rPr>
                <w:rFonts w:asciiTheme="minorHAnsi" w:hAnsiTheme="minorHAnsi" w:cstheme="minorHAnsi"/>
                <w:b/>
                <w:szCs w:val="20"/>
              </w:rPr>
              <w:t xml:space="preserve"> – Caring for our Environment</w:t>
            </w:r>
          </w:p>
          <w:p w:rsidR="00DD4E6F" w:rsidRPr="00DD4E6F" w:rsidRDefault="00DD4E6F" w:rsidP="00DD4E6F">
            <w:pPr>
              <w:ind w:left="0" w:firstLine="0"/>
              <w:rPr>
                <w:rFonts w:asciiTheme="minorHAnsi" w:hAnsiTheme="minorHAnsi" w:cstheme="minorHAnsi"/>
                <w:szCs w:val="20"/>
              </w:rPr>
            </w:pPr>
          </w:p>
        </w:tc>
        <w:tc>
          <w:tcPr>
            <w:tcW w:w="5670" w:type="dxa"/>
          </w:tcPr>
          <w:p w:rsidR="00422122" w:rsidRPr="00DD4E6F" w:rsidRDefault="00422122" w:rsidP="00422122">
            <w:pPr>
              <w:rPr>
                <w:rFonts w:asciiTheme="minorHAnsi" w:hAnsiTheme="minorHAnsi" w:cstheme="minorHAnsi"/>
                <w:szCs w:val="20"/>
              </w:rPr>
            </w:pPr>
            <w:r w:rsidRPr="00DD4E6F">
              <w:rPr>
                <w:rFonts w:asciiTheme="minorHAnsi" w:hAnsiTheme="minorHAnsi" w:cstheme="minorHAnsi"/>
                <w:szCs w:val="20"/>
              </w:rPr>
              <w:t xml:space="preserve">Native Garden and Wetland Project </w:t>
            </w:r>
          </w:p>
          <w:p w:rsidR="00422122" w:rsidRPr="00DD4E6F" w:rsidRDefault="00422122" w:rsidP="00422122">
            <w:pPr>
              <w:numPr>
                <w:ilvl w:val="0"/>
                <w:numId w:val="3"/>
              </w:numPr>
              <w:spacing w:after="0" w:line="240" w:lineRule="auto"/>
              <w:ind w:right="0"/>
              <w:rPr>
                <w:rFonts w:asciiTheme="minorHAnsi" w:hAnsiTheme="minorHAnsi" w:cstheme="minorHAnsi"/>
                <w:szCs w:val="20"/>
              </w:rPr>
            </w:pPr>
            <w:r w:rsidRPr="00DD4E6F">
              <w:rPr>
                <w:rFonts w:asciiTheme="minorHAnsi" w:hAnsiTheme="minorHAnsi" w:cstheme="minorHAnsi"/>
                <w:szCs w:val="20"/>
              </w:rPr>
              <w:t>Restore the drain and seep back into the native habitat and grow its biodiversity</w:t>
            </w:r>
          </w:p>
          <w:p w:rsidR="00422122" w:rsidRPr="00DD4E6F" w:rsidRDefault="00422122" w:rsidP="00422122">
            <w:pPr>
              <w:numPr>
                <w:ilvl w:val="0"/>
                <w:numId w:val="3"/>
              </w:numPr>
              <w:spacing w:after="0" w:line="240" w:lineRule="auto"/>
              <w:ind w:right="0"/>
              <w:rPr>
                <w:rFonts w:asciiTheme="minorHAnsi" w:hAnsiTheme="minorHAnsi" w:cstheme="minorHAnsi"/>
                <w:szCs w:val="20"/>
              </w:rPr>
            </w:pPr>
            <w:r w:rsidRPr="00DD4E6F">
              <w:rPr>
                <w:rFonts w:asciiTheme="minorHAnsi" w:hAnsiTheme="minorHAnsi" w:cstheme="minorHAnsi"/>
                <w:szCs w:val="20"/>
              </w:rPr>
              <w:lastRenderedPageBreak/>
              <w:t>Understand how the native trees they will plant and care for will contribute to cleaner waterways and promote biodiversity</w:t>
            </w:r>
          </w:p>
          <w:p w:rsidR="00422122" w:rsidRPr="00DD4E6F" w:rsidRDefault="00422122" w:rsidP="00422122">
            <w:pPr>
              <w:numPr>
                <w:ilvl w:val="0"/>
                <w:numId w:val="3"/>
              </w:numPr>
              <w:spacing w:after="0" w:line="240" w:lineRule="auto"/>
              <w:ind w:right="0"/>
              <w:rPr>
                <w:rFonts w:asciiTheme="minorHAnsi" w:hAnsiTheme="minorHAnsi" w:cstheme="minorHAnsi"/>
                <w:szCs w:val="20"/>
              </w:rPr>
            </w:pPr>
            <w:r w:rsidRPr="00DD4E6F">
              <w:rPr>
                <w:rFonts w:asciiTheme="minorHAnsi" w:hAnsiTheme="minorHAnsi" w:cstheme="minorHAnsi"/>
                <w:szCs w:val="20"/>
              </w:rPr>
              <w:t>Create an aesthetically engaging natural space that serves the school community as an outdoor teaching and learning space and the wider community as a recreational space</w:t>
            </w:r>
          </w:p>
          <w:p w:rsidR="00422122" w:rsidRDefault="00422122" w:rsidP="00422122">
            <w:pPr>
              <w:rPr>
                <w:rFonts w:asciiTheme="minorHAnsi" w:hAnsiTheme="minorHAnsi" w:cstheme="minorHAnsi"/>
                <w:szCs w:val="20"/>
              </w:rPr>
            </w:pPr>
          </w:p>
          <w:p w:rsidR="00422122" w:rsidRPr="00DD4E6F" w:rsidRDefault="00422122" w:rsidP="00422122">
            <w:pPr>
              <w:rPr>
                <w:rFonts w:asciiTheme="minorHAnsi" w:hAnsiTheme="minorHAnsi" w:cstheme="minorHAnsi"/>
                <w:szCs w:val="20"/>
              </w:rPr>
            </w:pPr>
            <w:r w:rsidRPr="00DD4E6F">
              <w:rPr>
                <w:rFonts w:asciiTheme="minorHAnsi" w:hAnsiTheme="minorHAnsi" w:cstheme="minorHAnsi"/>
                <w:szCs w:val="20"/>
              </w:rPr>
              <w:t xml:space="preserve">Develop engagement with: </w:t>
            </w:r>
          </w:p>
          <w:p w:rsidR="00422122" w:rsidRPr="00DD4E6F" w:rsidRDefault="00422122" w:rsidP="00422122">
            <w:pPr>
              <w:numPr>
                <w:ilvl w:val="0"/>
                <w:numId w:val="2"/>
              </w:numPr>
              <w:spacing w:after="0" w:line="240" w:lineRule="auto"/>
              <w:ind w:right="0"/>
              <w:rPr>
                <w:rFonts w:asciiTheme="minorHAnsi" w:hAnsiTheme="minorHAnsi" w:cstheme="minorHAnsi"/>
                <w:szCs w:val="20"/>
              </w:rPr>
            </w:pPr>
            <w:r w:rsidRPr="00DD4E6F">
              <w:rPr>
                <w:rFonts w:asciiTheme="minorHAnsi" w:hAnsiTheme="minorHAnsi" w:cstheme="minorHAnsi"/>
                <w:szCs w:val="20"/>
              </w:rPr>
              <w:t>Horizons Council Freshwater Team</w:t>
            </w:r>
          </w:p>
          <w:p w:rsidR="00422122" w:rsidRPr="00DD4E6F" w:rsidRDefault="00422122" w:rsidP="00422122">
            <w:pPr>
              <w:numPr>
                <w:ilvl w:val="0"/>
                <w:numId w:val="2"/>
              </w:numPr>
              <w:spacing w:after="0" w:line="240" w:lineRule="auto"/>
              <w:ind w:right="0"/>
              <w:rPr>
                <w:rFonts w:asciiTheme="minorHAnsi" w:hAnsiTheme="minorHAnsi" w:cstheme="minorHAnsi"/>
                <w:szCs w:val="20"/>
              </w:rPr>
            </w:pPr>
            <w:proofErr w:type="spellStart"/>
            <w:r w:rsidRPr="00DD4E6F">
              <w:rPr>
                <w:rFonts w:asciiTheme="minorHAnsi" w:hAnsiTheme="minorHAnsi" w:cstheme="minorHAnsi"/>
                <w:szCs w:val="20"/>
              </w:rPr>
              <w:t>Ihuraua</w:t>
            </w:r>
            <w:proofErr w:type="spellEnd"/>
            <w:r w:rsidRPr="00DD4E6F">
              <w:rPr>
                <w:rFonts w:asciiTheme="minorHAnsi" w:hAnsiTheme="minorHAnsi" w:cstheme="minorHAnsi"/>
                <w:szCs w:val="20"/>
              </w:rPr>
              <w:t xml:space="preserve">/Upper </w:t>
            </w:r>
            <w:proofErr w:type="spellStart"/>
            <w:r w:rsidRPr="00DD4E6F">
              <w:rPr>
                <w:rFonts w:asciiTheme="minorHAnsi" w:hAnsiTheme="minorHAnsi" w:cstheme="minorHAnsi"/>
                <w:szCs w:val="20"/>
              </w:rPr>
              <w:t>Tiraumea</w:t>
            </w:r>
            <w:proofErr w:type="spellEnd"/>
            <w:r w:rsidRPr="00DD4E6F">
              <w:rPr>
                <w:rFonts w:asciiTheme="minorHAnsi" w:hAnsiTheme="minorHAnsi" w:cstheme="minorHAnsi"/>
                <w:szCs w:val="20"/>
              </w:rPr>
              <w:t xml:space="preserve"> Catchment Group</w:t>
            </w:r>
          </w:p>
          <w:p w:rsidR="00DD4E6F" w:rsidRPr="00422122" w:rsidRDefault="00422122" w:rsidP="00422122">
            <w:pPr>
              <w:pStyle w:val="ListParagraph"/>
              <w:numPr>
                <w:ilvl w:val="0"/>
                <w:numId w:val="2"/>
              </w:numPr>
              <w:rPr>
                <w:rFonts w:asciiTheme="minorHAnsi" w:hAnsiTheme="minorHAnsi" w:cstheme="minorHAnsi"/>
                <w:szCs w:val="20"/>
              </w:rPr>
            </w:pPr>
            <w:r w:rsidRPr="00422122">
              <w:rPr>
                <w:rFonts w:asciiTheme="minorHAnsi" w:hAnsiTheme="minorHAnsi" w:cstheme="minorHAnsi"/>
                <w:szCs w:val="20"/>
              </w:rPr>
              <w:t xml:space="preserve">Local Iwi and </w:t>
            </w:r>
            <w:proofErr w:type="spellStart"/>
            <w:r w:rsidRPr="00422122">
              <w:rPr>
                <w:rFonts w:asciiTheme="minorHAnsi" w:hAnsiTheme="minorHAnsi" w:cstheme="minorHAnsi"/>
                <w:szCs w:val="20"/>
              </w:rPr>
              <w:t>Marae</w:t>
            </w:r>
            <w:proofErr w:type="spellEnd"/>
          </w:p>
        </w:tc>
        <w:tc>
          <w:tcPr>
            <w:tcW w:w="1842" w:type="dxa"/>
          </w:tcPr>
          <w:p w:rsidR="00DD4E6F" w:rsidRDefault="00DD4E6F" w:rsidP="00DD4E6F">
            <w:pPr>
              <w:ind w:left="0" w:firstLine="0"/>
              <w:rPr>
                <w:rFonts w:asciiTheme="minorHAnsi" w:hAnsiTheme="minorHAnsi" w:cstheme="minorHAnsi"/>
                <w:szCs w:val="20"/>
              </w:rPr>
            </w:pPr>
          </w:p>
          <w:p w:rsidR="00422122" w:rsidRDefault="00422122" w:rsidP="00DD4E6F">
            <w:pPr>
              <w:ind w:left="0" w:firstLine="0"/>
              <w:rPr>
                <w:rFonts w:asciiTheme="minorHAnsi" w:hAnsiTheme="minorHAnsi" w:cstheme="minorHAnsi"/>
                <w:szCs w:val="20"/>
              </w:rPr>
            </w:pPr>
            <w:r>
              <w:rPr>
                <w:rFonts w:asciiTheme="minorHAnsi" w:hAnsiTheme="minorHAnsi" w:cstheme="minorHAnsi"/>
                <w:szCs w:val="20"/>
              </w:rPr>
              <w:lastRenderedPageBreak/>
              <w:t>Principal / All Staff /Community</w:t>
            </w:r>
          </w:p>
          <w:p w:rsidR="00422122" w:rsidRDefault="00422122" w:rsidP="00DD4E6F">
            <w:pPr>
              <w:ind w:left="0" w:firstLine="0"/>
              <w:rPr>
                <w:rFonts w:asciiTheme="minorHAnsi" w:hAnsiTheme="minorHAnsi" w:cstheme="minorHAnsi"/>
                <w:szCs w:val="20"/>
              </w:rPr>
            </w:pPr>
          </w:p>
          <w:p w:rsidR="00422122" w:rsidRDefault="00422122" w:rsidP="00DD4E6F">
            <w:pPr>
              <w:ind w:left="0" w:firstLine="0"/>
              <w:rPr>
                <w:rFonts w:asciiTheme="minorHAnsi" w:hAnsiTheme="minorHAnsi" w:cstheme="minorHAnsi"/>
                <w:szCs w:val="20"/>
              </w:rPr>
            </w:pPr>
          </w:p>
          <w:p w:rsidR="00422122" w:rsidRDefault="00422122" w:rsidP="00DD4E6F">
            <w:pPr>
              <w:ind w:left="0" w:firstLine="0"/>
              <w:rPr>
                <w:rFonts w:asciiTheme="minorHAnsi" w:hAnsiTheme="minorHAnsi" w:cstheme="minorHAnsi"/>
                <w:szCs w:val="20"/>
              </w:rPr>
            </w:pPr>
          </w:p>
          <w:p w:rsidR="00422122" w:rsidRDefault="00422122" w:rsidP="00DD4E6F">
            <w:pPr>
              <w:ind w:left="0" w:firstLine="0"/>
              <w:rPr>
                <w:rFonts w:asciiTheme="minorHAnsi" w:hAnsiTheme="minorHAnsi" w:cstheme="minorHAnsi"/>
                <w:szCs w:val="20"/>
              </w:rPr>
            </w:pPr>
          </w:p>
          <w:p w:rsidR="00422122" w:rsidRPr="00DD4E6F" w:rsidRDefault="00422122" w:rsidP="00DD4E6F">
            <w:pPr>
              <w:ind w:left="0" w:firstLine="0"/>
              <w:rPr>
                <w:rFonts w:asciiTheme="minorHAnsi" w:hAnsiTheme="minorHAnsi" w:cstheme="minorHAnsi"/>
                <w:szCs w:val="20"/>
              </w:rPr>
            </w:pPr>
            <w:r>
              <w:rPr>
                <w:rFonts w:asciiTheme="minorHAnsi" w:hAnsiTheme="minorHAnsi" w:cstheme="minorHAnsi"/>
                <w:szCs w:val="20"/>
              </w:rPr>
              <w:t>Board</w:t>
            </w:r>
          </w:p>
        </w:tc>
        <w:tc>
          <w:tcPr>
            <w:tcW w:w="2694" w:type="dxa"/>
          </w:tcPr>
          <w:p w:rsidR="00DD4E6F" w:rsidRPr="00DD4E6F" w:rsidRDefault="00DD4E6F" w:rsidP="00DD4E6F">
            <w:pPr>
              <w:ind w:left="0" w:firstLine="0"/>
              <w:rPr>
                <w:rFonts w:asciiTheme="minorHAnsi" w:hAnsiTheme="minorHAnsi" w:cstheme="minorHAnsi"/>
                <w:szCs w:val="20"/>
              </w:rPr>
            </w:pPr>
          </w:p>
        </w:tc>
      </w:tr>
      <w:tr w:rsidR="00F17CC3" w:rsidTr="00DD4E6F">
        <w:tc>
          <w:tcPr>
            <w:tcW w:w="3246" w:type="dxa"/>
          </w:tcPr>
          <w:p w:rsidR="00F17CC3" w:rsidRDefault="00F17CC3" w:rsidP="00422122">
            <w:pPr>
              <w:rPr>
                <w:rFonts w:asciiTheme="minorHAnsi" w:hAnsiTheme="minorHAnsi" w:cstheme="minorHAnsi"/>
                <w:b/>
                <w:szCs w:val="20"/>
              </w:rPr>
            </w:pPr>
            <w:r>
              <w:rPr>
                <w:rFonts w:asciiTheme="minorHAnsi" w:hAnsiTheme="minorHAnsi" w:cstheme="minorHAnsi"/>
                <w:b/>
                <w:szCs w:val="20"/>
              </w:rPr>
              <w:lastRenderedPageBreak/>
              <w:t xml:space="preserve">To develop </w:t>
            </w:r>
            <w:proofErr w:type="spellStart"/>
            <w:r>
              <w:rPr>
                <w:rFonts w:asciiTheme="minorHAnsi" w:hAnsiTheme="minorHAnsi" w:cstheme="minorHAnsi"/>
                <w:b/>
                <w:szCs w:val="20"/>
              </w:rPr>
              <w:t>Te</w:t>
            </w:r>
            <w:proofErr w:type="spellEnd"/>
            <w:r>
              <w:rPr>
                <w:rFonts w:asciiTheme="minorHAnsi" w:hAnsiTheme="minorHAnsi" w:cstheme="minorHAnsi"/>
                <w:b/>
                <w:szCs w:val="20"/>
              </w:rPr>
              <w:t xml:space="preserve"> Reo and Maori </w:t>
            </w:r>
            <w:proofErr w:type="spellStart"/>
            <w:r>
              <w:rPr>
                <w:rFonts w:asciiTheme="minorHAnsi" w:hAnsiTheme="minorHAnsi" w:cstheme="minorHAnsi"/>
                <w:b/>
                <w:szCs w:val="20"/>
              </w:rPr>
              <w:t>Tikanga</w:t>
            </w:r>
            <w:proofErr w:type="spellEnd"/>
            <w:r>
              <w:rPr>
                <w:rFonts w:asciiTheme="minorHAnsi" w:hAnsiTheme="minorHAnsi" w:cstheme="minorHAnsi"/>
                <w:b/>
                <w:szCs w:val="20"/>
              </w:rPr>
              <w:t xml:space="preserve"> within our curriculum </w:t>
            </w:r>
          </w:p>
        </w:tc>
        <w:tc>
          <w:tcPr>
            <w:tcW w:w="5670" w:type="dxa"/>
          </w:tcPr>
          <w:p w:rsidR="00F17CC3" w:rsidRPr="00DD4E6F" w:rsidRDefault="00F17CC3" w:rsidP="00422122">
            <w:pPr>
              <w:rPr>
                <w:rFonts w:asciiTheme="minorHAnsi" w:hAnsiTheme="minorHAnsi" w:cstheme="minorHAnsi"/>
                <w:szCs w:val="20"/>
              </w:rPr>
            </w:pPr>
            <w:r>
              <w:rPr>
                <w:rFonts w:asciiTheme="minorHAnsi" w:hAnsiTheme="minorHAnsi" w:cstheme="minorHAnsi"/>
                <w:szCs w:val="20"/>
              </w:rPr>
              <w:t>I</w:t>
            </w:r>
            <w:r>
              <w:rPr>
                <w:rFonts w:asciiTheme="minorHAnsi" w:hAnsiTheme="minorHAnsi" w:cstheme="minorHAnsi"/>
                <w:szCs w:val="20"/>
              </w:rPr>
              <w:t xml:space="preserve">ntroduce He </w:t>
            </w:r>
            <w:proofErr w:type="spellStart"/>
            <w:r>
              <w:rPr>
                <w:rFonts w:asciiTheme="minorHAnsi" w:hAnsiTheme="minorHAnsi" w:cstheme="minorHAnsi"/>
                <w:szCs w:val="20"/>
              </w:rPr>
              <w:t>Kakahu</w:t>
            </w:r>
            <w:proofErr w:type="spellEnd"/>
            <w:r>
              <w:rPr>
                <w:rFonts w:asciiTheme="minorHAnsi" w:hAnsiTheme="minorHAnsi" w:cstheme="minorHAnsi"/>
                <w:szCs w:val="20"/>
              </w:rPr>
              <w:t xml:space="preserve"> Reo across school in order to develop Maori identity, </w:t>
            </w:r>
            <w:proofErr w:type="spellStart"/>
            <w:r>
              <w:rPr>
                <w:rFonts w:asciiTheme="minorHAnsi" w:hAnsiTheme="minorHAnsi" w:cstheme="minorHAnsi"/>
                <w:szCs w:val="20"/>
              </w:rPr>
              <w:t>Te</w:t>
            </w:r>
            <w:proofErr w:type="spellEnd"/>
            <w:r>
              <w:rPr>
                <w:rFonts w:asciiTheme="minorHAnsi" w:hAnsiTheme="minorHAnsi" w:cstheme="minorHAnsi"/>
                <w:szCs w:val="20"/>
              </w:rPr>
              <w:t xml:space="preserve"> Reo and Maori </w:t>
            </w:r>
            <w:proofErr w:type="spellStart"/>
            <w:r>
              <w:rPr>
                <w:rFonts w:asciiTheme="minorHAnsi" w:hAnsiTheme="minorHAnsi" w:cstheme="minorHAnsi"/>
                <w:szCs w:val="20"/>
              </w:rPr>
              <w:t>Tikanga</w:t>
            </w:r>
            <w:proofErr w:type="spellEnd"/>
            <w:r>
              <w:rPr>
                <w:rFonts w:asciiTheme="minorHAnsi" w:hAnsiTheme="minorHAnsi" w:cstheme="minorHAnsi"/>
                <w:szCs w:val="20"/>
              </w:rPr>
              <w:t>. (Work with Paul Anderson - DP Lakeview)</w:t>
            </w:r>
          </w:p>
        </w:tc>
        <w:tc>
          <w:tcPr>
            <w:tcW w:w="1842" w:type="dxa"/>
          </w:tcPr>
          <w:p w:rsidR="00F17CC3" w:rsidRDefault="00F17CC3" w:rsidP="00DD4E6F">
            <w:pPr>
              <w:ind w:left="0" w:firstLine="0"/>
              <w:rPr>
                <w:rFonts w:asciiTheme="minorHAnsi" w:hAnsiTheme="minorHAnsi" w:cstheme="minorHAnsi"/>
                <w:szCs w:val="20"/>
              </w:rPr>
            </w:pPr>
            <w:r>
              <w:rPr>
                <w:rFonts w:asciiTheme="minorHAnsi" w:hAnsiTheme="minorHAnsi" w:cstheme="minorHAnsi"/>
                <w:szCs w:val="20"/>
              </w:rPr>
              <w:t>Principal / All Staff</w:t>
            </w:r>
          </w:p>
        </w:tc>
        <w:tc>
          <w:tcPr>
            <w:tcW w:w="2694" w:type="dxa"/>
          </w:tcPr>
          <w:p w:rsidR="00F17CC3" w:rsidRPr="00DD4E6F" w:rsidRDefault="00F17CC3" w:rsidP="00DD4E6F">
            <w:pPr>
              <w:ind w:left="0" w:firstLine="0"/>
              <w:rPr>
                <w:rFonts w:asciiTheme="minorHAnsi" w:hAnsiTheme="minorHAnsi" w:cstheme="minorHAnsi"/>
                <w:szCs w:val="20"/>
              </w:rPr>
            </w:pPr>
          </w:p>
        </w:tc>
      </w:tr>
    </w:tbl>
    <w:p w:rsidR="00DD4E6F" w:rsidRDefault="00DD4E6F" w:rsidP="00DD4E6F">
      <w:pPr>
        <w:rPr>
          <w:rFonts w:asciiTheme="minorHAnsi" w:hAnsiTheme="minorHAnsi" w:cstheme="minorHAnsi"/>
          <w:b/>
          <w:szCs w:val="20"/>
        </w:rPr>
      </w:pPr>
    </w:p>
    <w:p w:rsidR="00DD4E6F" w:rsidRDefault="00422122" w:rsidP="00DD4E6F">
      <w:pPr>
        <w:rPr>
          <w:rFonts w:asciiTheme="minorHAnsi" w:hAnsiTheme="minorHAnsi" w:cstheme="minorHAnsi"/>
          <w:b/>
          <w:szCs w:val="20"/>
        </w:rPr>
      </w:pPr>
      <w:r>
        <w:rPr>
          <w:rFonts w:asciiTheme="minorHAnsi" w:hAnsiTheme="minorHAnsi" w:cstheme="minorHAnsi"/>
          <w:b/>
          <w:szCs w:val="20"/>
        </w:rPr>
        <w:t>Focus Area 2: Curriculum Development (NELP Objectives 1, 2, 3, 4)</w:t>
      </w:r>
    </w:p>
    <w:tbl>
      <w:tblPr>
        <w:tblStyle w:val="TableGrid0"/>
        <w:tblW w:w="0" w:type="auto"/>
        <w:tblInd w:w="10" w:type="dxa"/>
        <w:tblLook w:val="04A0" w:firstRow="1" w:lastRow="0" w:firstColumn="1" w:lastColumn="0" w:noHBand="0" w:noVBand="1"/>
      </w:tblPr>
      <w:tblGrid>
        <w:gridCol w:w="3246"/>
        <w:gridCol w:w="5670"/>
        <w:gridCol w:w="1842"/>
        <w:gridCol w:w="3052"/>
      </w:tblGrid>
      <w:tr w:rsidR="00422122" w:rsidTr="00422122">
        <w:tc>
          <w:tcPr>
            <w:tcW w:w="3246" w:type="dxa"/>
          </w:tcPr>
          <w:p w:rsidR="00422122" w:rsidRDefault="00422122" w:rsidP="00422122">
            <w:pPr>
              <w:ind w:left="0" w:firstLine="0"/>
              <w:jc w:val="center"/>
              <w:rPr>
                <w:rFonts w:asciiTheme="minorHAnsi" w:hAnsiTheme="minorHAnsi" w:cstheme="minorHAnsi"/>
                <w:b/>
                <w:szCs w:val="20"/>
              </w:rPr>
            </w:pPr>
            <w:r>
              <w:rPr>
                <w:rFonts w:asciiTheme="minorHAnsi" w:hAnsiTheme="minorHAnsi" w:cstheme="minorHAnsi"/>
                <w:b/>
                <w:szCs w:val="20"/>
              </w:rPr>
              <w:t>Objective / Action</w:t>
            </w:r>
          </w:p>
        </w:tc>
        <w:tc>
          <w:tcPr>
            <w:tcW w:w="5670" w:type="dxa"/>
          </w:tcPr>
          <w:p w:rsidR="00422122" w:rsidRDefault="00422122" w:rsidP="00422122">
            <w:pPr>
              <w:ind w:left="0" w:firstLine="0"/>
              <w:jc w:val="center"/>
              <w:rPr>
                <w:rFonts w:asciiTheme="minorHAnsi" w:hAnsiTheme="minorHAnsi" w:cstheme="minorHAnsi"/>
                <w:b/>
                <w:szCs w:val="20"/>
              </w:rPr>
            </w:pPr>
            <w:r>
              <w:rPr>
                <w:rFonts w:asciiTheme="minorHAnsi" w:hAnsiTheme="minorHAnsi" w:cstheme="minorHAnsi"/>
                <w:b/>
                <w:szCs w:val="20"/>
              </w:rPr>
              <w:t>How it will be achieved</w:t>
            </w:r>
          </w:p>
        </w:tc>
        <w:tc>
          <w:tcPr>
            <w:tcW w:w="1842" w:type="dxa"/>
          </w:tcPr>
          <w:p w:rsidR="00422122" w:rsidRDefault="00422122" w:rsidP="00422122">
            <w:pPr>
              <w:ind w:left="0" w:firstLine="0"/>
              <w:jc w:val="center"/>
              <w:rPr>
                <w:rFonts w:asciiTheme="minorHAnsi" w:hAnsiTheme="minorHAnsi" w:cstheme="minorHAnsi"/>
                <w:b/>
                <w:szCs w:val="20"/>
              </w:rPr>
            </w:pPr>
            <w:r>
              <w:rPr>
                <w:rFonts w:asciiTheme="minorHAnsi" w:hAnsiTheme="minorHAnsi" w:cstheme="minorHAnsi"/>
                <w:b/>
                <w:szCs w:val="20"/>
              </w:rPr>
              <w:t>Responsibility</w:t>
            </w:r>
          </w:p>
        </w:tc>
        <w:tc>
          <w:tcPr>
            <w:tcW w:w="3052" w:type="dxa"/>
          </w:tcPr>
          <w:p w:rsidR="00422122" w:rsidRDefault="00422122" w:rsidP="00422122">
            <w:pPr>
              <w:ind w:left="0" w:firstLine="0"/>
              <w:jc w:val="center"/>
              <w:rPr>
                <w:rFonts w:asciiTheme="minorHAnsi" w:hAnsiTheme="minorHAnsi" w:cstheme="minorHAnsi"/>
                <w:b/>
                <w:szCs w:val="20"/>
              </w:rPr>
            </w:pPr>
            <w:r>
              <w:rPr>
                <w:rFonts w:asciiTheme="minorHAnsi" w:hAnsiTheme="minorHAnsi" w:cstheme="minorHAnsi"/>
                <w:b/>
                <w:szCs w:val="20"/>
              </w:rPr>
              <w:t>Progress</w:t>
            </w:r>
          </w:p>
        </w:tc>
      </w:tr>
      <w:tr w:rsidR="00422122" w:rsidTr="00422122">
        <w:tc>
          <w:tcPr>
            <w:tcW w:w="3246" w:type="dxa"/>
          </w:tcPr>
          <w:p w:rsidR="00422122" w:rsidRPr="00422122" w:rsidRDefault="00422122" w:rsidP="00422122">
            <w:pPr>
              <w:rPr>
                <w:rFonts w:asciiTheme="minorHAnsi" w:hAnsiTheme="minorHAnsi" w:cstheme="minorHAnsi"/>
                <w:b/>
                <w:szCs w:val="20"/>
              </w:rPr>
            </w:pPr>
            <w:r w:rsidRPr="00422122">
              <w:rPr>
                <w:rFonts w:asciiTheme="minorHAnsi" w:hAnsiTheme="minorHAnsi" w:cstheme="minorHAnsi"/>
                <w:b/>
                <w:szCs w:val="20"/>
              </w:rPr>
              <w:t>To develop an understanding of Learning Progressions and introduce PACT as a system of Assessment</w:t>
            </w:r>
          </w:p>
          <w:p w:rsidR="00422122" w:rsidRDefault="00422122" w:rsidP="00422122">
            <w:pPr>
              <w:ind w:left="0" w:firstLine="0"/>
              <w:rPr>
                <w:rFonts w:asciiTheme="minorHAnsi" w:hAnsiTheme="minorHAnsi" w:cstheme="minorHAnsi"/>
                <w:b/>
                <w:szCs w:val="20"/>
              </w:rPr>
            </w:pPr>
          </w:p>
        </w:tc>
        <w:tc>
          <w:tcPr>
            <w:tcW w:w="5670" w:type="dxa"/>
          </w:tcPr>
          <w:p w:rsidR="00422122" w:rsidRPr="00DD4E6F" w:rsidRDefault="00422122" w:rsidP="00422122">
            <w:pPr>
              <w:rPr>
                <w:rFonts w:asciiTheme="minorHAnsi" w:hAnsiTheme="minorHAnsi" w:cstheme="minorHAnsi"/>
                <w:szCs w:val="20"/>
              </w:rPr>
            </w:pPr>
            <w:r w:rsidRPr="00DD4E6F">
              <w:rPr>
                <w:rFonts w:asciiTheme="minorHAnsi" w:hAnsiTheme="minorHAnsi" w:cstheme="minorHAnsi"/>
                <w:szCs w:val="20"/>
              </w:rPr>
              <w:t>All staff to understand and use learning progressions to plan and teach maths, writing and reading.</w:t>
            </w:r>
          </w:p>
          <w:p w:rsidR="00422122" w:rsidRPr="00DD4E6F" w:rsidRDefault="00422122" w:rsidP="00422122">
            <w:pPr>
              <w:rPr>
                <w:rFonts w:asciiTheme="minorHAnsi" w:hAnsiTheme="minorHAnsi" w:cstheme="minorHAnsi"/>
                <w:szCs w:val="20"/>
              </w:rPr>
            </w:pPr>
            <w:r w:rsidRPr="00DD4E6F">
              <w:rPr>
                <w:rFonts w:asciiTheme="minorHAnsi" w:hAnsiTheme="minorHAnsi" w:cstheme="minorHAnsi"/>
                <w:szCs w:val="20"/>
              </w:rPr>
              <w:t>To use the learning progressions to inform assessment.</w:t>
            </w:r>
          </w:p>
          <w:p w:rsidR="00422122" w:rsidRDefault="00422122" w:rsidP="00422122">
            <w:pPr>
              <w:ind w:left="0" w:firstLine="0"/>
              <w:rPr>
                <w:rFonts w:asciiTheme="minorHAnsi" w:hAnsiTheme="minorHAnsi" w:cstheme="minorHAnsi"/>
                <w:b/>
                <w:szCs w:val="20"/>
              </w:rPr>
            </w:pPr>
            <w:r w:rsidRPr="00DD4E6F">
              <w:rPr>
                <w:rFonts w:asciiTheme="minorHAnsi" w:hAnsiTheme="minorHAnsi" w:cstheme="minorHAnsi"/>
                <w:szCs w:val="20"/>
              </w:rPr>
              <w:t>PLD via Kahui Ako</w:t>
            </w:r>
          </w:p>
        </w:tc>
        <w:tc>
          <w:tcPr>
            <w:tcW w:w="1842" w:type="dxa"/>
          </w:tcPr>
          <w:p w:rsidR="00422122" w:rsidRPr="00422122" w:rsidRDefault="00422122" w:rsidP="00422122">
            <w:pPr>
              <w:ind w:left="0" w:firstLine="0"/>
              <w:rPr>
                <w:rFonts w:asciiTheme="minorHAnsi" w:hAnsiTheme="minorHAnsi" w:cstheme="minorHAnsi"/>
                <w:szCs w:val="20"/>
              </w:rPr>
            </w:pPr>
            <w:r w:rsidRPr="00422122">
              <w:rPr>
                <w:rFonts w:asciiTheme="minorHAnsi" w:hAnsiTheme="minorHAnsi" w:cstheme="minorHAnsi"/>
                <w:szCs w:val="20"/>
              </w:rPr>
              <w:t>Principal</w:t>
            </w:r>
          </w:p>
        </w:tc>
        <w:tc>
          <w:tcPr>
            <w:tcW w:w="3052" w:type="dxa"/>
          </w:tcPr>
          <w:p w:rsidR="00422122" w:rsidRPr="00422122" w:rsidRDefault="00422122" w:rsidP="00422122">
            <w:pPr>
              <w:ind w:left="0" w:firstLine="0"/>
              <w:rPr>
                <w:rFonts w:asciiTheme="minorHAnsi" w:hAnsiTheme="minorHAnsi" w:cstheme="minorHAnsi"/>
                <w:szCs w:val="20"/>
              </w:rPr>
            </w:pPr>
          </w:p>
        </w:tc>
      </w:tr>
      <w:tr w:rsidR="00422122" w:rsidTr="00422122">
        <w:tc>
          <w:tcPr>
            <w:tcW w:w="3246" w:type="dxa"/>
          </w:tcPr>
          <w:p w:rsidR="002176A7" w:rsidRPr="00422122" w:rsidRDefault="002176A7" w:rsidP="002176A7">
            <w:pPr>
              <w:ind w:left="0" w:firstLine="0"/>
              <w:rPr>
                <w:rFonts w:asciiTheme="minorHAnsi" w:hAnsiTheme="minorHAnsi" w:cstheme="minorHAnsi"/>
                <w:b/>
                <w:szCs w:val="20"/>
              </w:rPr>
            </w:pPr>
            <w:r>
              <w:rPr>
                <w:rFonts w:asciiTheme="minorHAnsi" w:hAnsiTheme="minorHAnsi" w:cstheme="minorHAnsi"/>
                <w:b/>
                <w:szCs w:val="20"/>
              </w:rPr>
              <w:t>To Implement</w:t>
            </w:r>
            <w:r w:rsidRPr="00422122">
              <w:rPr>
                <w:rFonts w:asciiTheme="minorHAnsi" w:hAnsiTheme="minorHAnsi" w:cstheme="minorHAnsi"/>
                <w:b/>
                <w:szCs w:val="20"/>
              </w:rPr>
              <w:t xml:space="preserve"> the Refreshed Curriculum, ensuring all students have agency </w:t>
            </w:r>
          </w:p>
          <w:p w:rsidR="00422122" w:rsidRDefault="00422122" w:rsidP="00422122">
            <w:pPr>
              <w:ind w:left="0" w:firstLine="0"/>
              <w:rPr>
                <w:rFonts w:asciiTheme="minorHAnsi" w:hAnsiTheme="minorHAnsi" w:cstheme="minorHAnsi"/>
                <w:b/>
                <w:szCs w:val="20"/>
              </w:rPr>
            </w:pPr>
          </w:p>
        </w:tc>
        <w:tc>
          <w:tcPr>
            <w:tcW w:w="5670" w:type="dxa"/>
          </w:tcPr>
          <w:p w:rsidR="002176A7" w:rsidRDefault="002176A7" w:rsidP="002176A7">
            <w:pPr>
              <w:rPr>
                <w:rFonts w:asciiTheme="minorHAnsi" w:hAnsiTheme="minorHAnsi" w:cstheme="minorHAnsi"/>
                <w:szCs w:val="20"/>
              </w:rPr>
            </w:pPr>
            <w:r w:rsidRPr="00DD4E6F">
              <w:rPr>
                <w:rFonts w:asciiTheme="minorHAnsi" w:hAnsiTheme="minorHAnsi" w:cstheme="minorHAnsi"/>
                <w:szCs w:val="20"/>
                <w:u w:val="single"/>
              </w:rPr>
              <w:t xml:space="preserve">2022: </w:t>
            </w:r>
            <w:proofErr w:type="spellStart"/>
            <w:r w:rsidRPr="00DD4E6F">
              <w:rPr>
                <w:rFonts w:asciiTheme="minorHAnsi" w:hAnsiTheme="minorHAnsi" w:cstheme="minorHAnsi"/>
                <w:szCs w:val="20"/>
              </w:rPr>
              <w:t>Aotearoa</w:t>
            </w:r>
            <w:proofErr w:type="spellEnd"/>
            <w:r w:rsidRPr="00DD4E6F">
              <w:rPr>
                <w:rFonts w:asciiTheme="minorHAnsi" w:hAnsiTheme="minorHAnsi" w:cstheme="minorHAnsi"/>
                <w:szCs w:val="20"/>
              </w:rPr>
              <w:t xml:space="preserve"> Histories</w:t>
            </w:r>
          </w:p>
          <w:p w:rsidR="002176A7" w:rsidRPr="002176A7" w:rsidRDefault="002176A7" w:rsidP="002176A7">
            <w:pPr>
              <w:ind w:left="0"/>
              <w:rPr>
                <w:rFonts w:asciiTheme="minorHAnsi" w:hAnsiTheme="minorHAnsi" w:cstheme="minorHAnsi"/>
                <w:szCs w:val="20"/>
              </w:rPr>
            </w:pPr>
            <w:r w:rsidRPr="002176A7">
              <w:rPr>
                <w:rFonts w:asciiTheme="minorHAnsi" w:hAnsiTheme="minorHAnsi" w:cstheme="minorHAnsi"/>
                <w:szCs w:val="20"/>
              </w:rPr>
              <w:t>Ensure staff have an understanding of the new curriculum</w:t>
            </w:r>
          </w:p>
          <w:p w:rsidR="002176A7" w:rsidRDefault="002176A7" w:rsidP="002176A7">
            <w:pPr>
              <w:ind w:left="0"/>
              <w:rPr>
                <w:rFonts w:asciiTheme="minorHAnsi" w:hAnsiTheme="minorHAnsi" w:cstheme="minorHAnsi"/>
                <w:szCs w:val="20"/>
              </w:rPr>
            </w:pPr>
            <w:r>
              <w:rPr>
                <w:rFonts w:asciiTheme="minorHAnsi" w:hAnsiTheme="minorHAnsi" w:cstheme="minorHAnsi"/>
                <w:szCs w:val="20"/>
              </w:rPr>
              <w:t>Develop a resource bank</w:t>
            </w:r>
          </w:p>
          <w:p w:rsidR="00422122" w:rsidRPr="00422122" w:rsidRDefault="002176A7" w:rsidP="002176A7">
            <w:pPr>
              <w:ind w:left="0"/>
              <w:rPr>
                <w:rFonts w:asciiTheme="minorHAnsi" w:hAnsiTheme="minorHAnsi" w:cstheme="minorHAnsi"/>
                <w:szCs w:val="20"/>
              </w:rPr>
            </w:pPr>
            <w:r>
              <w:rPr>
                <w:rFonts w:asciiTheme="minorHAnsi" w:hAnsiTheme="minorHAnsi" w:cstheme="minorHAnsi"/>
                <w:szCs w:val="20"/>
              </w:rPr>
              <w:lastRenderedPageBreak/>
              <w:t>Investigate how local history can support the new curriculum</w:t>
            </w:r>
          </w:p>
        </w:tc>
        <w:tc>
          <w:tcPr>
            <w:tcW w:w="1842" w:type="dxa"/>
          </w:tcPr>
          <w:p w:rsidR="00422122" w:rsidRPr="00422122" w:rsidRDefault="002176A7" w:rsidP="00422122">
            <w:pPr>
              <w:ind w:left="0" w:firstLine="0"/>
              <w:rPr>
                <w:rFonts w:asciiTheme="minorHAnsi" w:hAnsiTheme="minorHAnsi" w:cstheme="minorHAnsi"/>
                <w:szCs w:val="20"/>
              </w:rPr>
            </w:pPr>
            <w:r>
              <w:rPr>
                <w:rFonts w:asciiTheme="minorHAnsi" w:hAnsiTheme="minorHAnsi" w:cstheme="minorHAnsi"/>
                <w:szCs w:val="20"/>
              </w:rPr>
              <w:lastRenderedPageBreak/>
              <w:t>Principal / All Staff / Community</w:t>
            </w:r>
          </w:p>
        </w:tc>
        <w:tc>
          <w:tcPr>
            <w:tcW w:w="3052" w:type="dxa"/>
          </w:tcPr>
          <w:p w:rsidR="00422122" w:rsidRPr="00422122" w:rsidRDefault="00422122" w:rsidP="00422122">
            <w:pPr>
              <w:ind w:left="0" w:firstLine="0"/>
              <w:rPr>
                <w:rFonts w:asciiTheme="minorHAnsi" w:hAnsiTheme="minorHAnsi" w:cstheme="minorHAnsi"/>
                <w:szCs w:val="20"/>
              </w:rPr>
            </w:pPr>
          </w:p>
        </w:tc>
      </w:tr>
      <w:tr w:rsidR="00422122" w:rsidTr="002176A7">
        <w:trPr>
          <w:trHeight w:val="841"/>
        </w:trPr>
        <w:tc>
          <w:tcPr>
            <w:tcW w:w="3246" w:type="dxa"/>
          </w:tcPr>
          <w:p w:rsidR="002176A7" w:rsidRPr="002176A7" w:rsidRDefault="002176A7" w:rsidP="002176A7">
            <w:pPr>
              <w:rPr>
                <w:rFonts w:asciiTheme="minorHAnsi" w:hAnsiTheme="minorHAnsi" w:cstheme="minorHAnsi"/>
                <w:b/>
                <w:szCs w:val="20"/>
              </w:rPr>
            </w:pPr>
            <w:r w:rsidRPr="002176A7">
              <w:rPr>
                <w:rFonts w:asciiTheme="minorHAnsi" w:hAnsiTheme="minorHAnsi" w:cstheme="minorHAnsi"/>
                <w:b/>
                <w:szCs w:val="20"/>
              </w:rPr>
              <w:lastRenderedPageBreak/>
              <w:t>Writing</w:t>
            </w:r>
          </w:p>
          <w:p w:rsidR="00422122" w:rsidRDefault="002176A7" w:rsidP="002176A7">
            <w:pPr>
              <w:rPr>
                <w:rFonts w:asciiTheme="minorHAnsi" w:hAnsiTheme="minorHAnsi" w:cstheme="minorHAnsi"/>
                <w:b/>
                <w:szCs w:val="20"/>
              </w:rPr>
            </w:pPr>
            <w:r w:rsidRPr="002176A7">
              <w:rPr>
                <w:rFonts w:asciiTheme="minorHAnsi" w:hAnsiTheme="minorHAnsi" w:cstheme="minorHAnsi"/>
                <w:b/>
                <w:szCs w:val="20"/>
              </w:rPr>
              <w:t>To raise the achievement of all students and close the gap for our Māori learners and children who have been identified as priority learners</w:t>
            </w:r>
          </w:p>
        </w:tc>
        <w:tc>
          <w:tcPr>
            <w:tcW w:w="5670" w:type="dxa"/>
          </w:tcPr>
          <w:p w:rsidR="002176A7" w:rsidRDefault="002176A7" w:rsidP="002176A7">
            <w:pPr>
              <w:spacing w:after="0" w:line="240" w:lineRule="auto"/>
              <w:ind w:left="0"/>
              <w:rPr>
                <w:rFonts w:asciiTheme="minorHAnsi" w:hAnsiTheme="minorHAnsi" w:cstheme="minorHAnsi"/>
                <w:szCs w:val="20"/>
              </w:rPr>
            </w:pPr>
            <w:r>
              <w:rPr>
                <w:rFonts w:asciiTheme="minorHAnsi" w:hAnsiTheme="minorHAnsi" w:cstheme="minorHAnsi"/>
                <w:szCs w:val="20"/>
              </w:rPr>
              <w:t xml:space="preserve">PLD: </w:t>
            </w:r>
            <w:r w:rsidRPr="002176A7">
              <w:rPr>
                <w:rFonts w:asciiTheme="minorHAnsi" w:hAnsiTheme="minorHAnsi" w:cstheme="minorHAnsi"/>
                <w:szCs w:val="20"/>
              </w:rPr>
              <w:t>Murray Gadd - improving writing achievement</w:t>
            </w:r>
          </w:p>
          <w:p w:rsidR="002176A7" w:rsidRPr="002176A7" w:rsidRDefault="002176A7" w:rsidP="002176A7">
            <w:pPr>
              <w:spacing w:after="0" w:line="240" w:lineRule="auto"/>
              <w:ind w:left="0"/>
              <w:rPr>
                <w:rFonts w:asciiTheme="minorHAnsi" w:hAnsiTheme="minorHAnsi" w:cstheme="minorHAnsi"/>
                <w:szCs w:val="20"/>
              </w:rPr>
            </w:pPr>
          </w:p>
          <w:p w:rsidR="002176A7" w:rsidRDefault="002176A7" w:rsidP="002176A7">
            <w:pPr>
              <w:spacing w:after="0" w:line="240" w:lineRule="auto"/>
              <w:ind w:left="0"/>
              <w:rPr>
                <w:rFonts w:asciiTheme="minorHAnsi" w:hAnsiTheme="minorHAnsi" w:cstheme="minorHAnsi"/>
                <w:szCs w:val="20"/>
              </w:rPr>
            </w:pPr>
            <w:r w:rsidRPr="002176A7">
              <w:rPr>
                <w:rFonts w:asciiTheme="minorHAnsi" w:hAnsiTheme="minorHAnsi" w:cstheme="minorHAnsi"/>
                <w:szCs w:val="20"/>
              </w:rPr>
              <w:t>Embed and further develop Big Writing</w:t>
            </w:r>
            <w:r>
              <w:rPr>
                <w:rFonts w:asciiTheme="minorHAnsi" w:hAnsiTheme="minorHAnsi" w:cstheme="minorHAnsi"/>
                <w:szCs w:val="20"/>
              </w:rPr>
              <w:t xml:space="preserve"> throughout the school and The Write Stuff in the Senior Room</w:t>
            </w:r>
          </w:p>
          <w:p w:rsidR="00021A5D" w:rsidRDefault="00021A5D" w:rsidP="002176A7">
            <w:pPr>
              <w:spacing w:after="0" w:line="240" w:lineRule="auto"/>
              <w:ind w:left="0"/>
              <w:rPr>
                <w:rFonts w:asciiTheme="minorHAnsi" w:hAnsiTheme="minorHAnsi" w:cstheme="minorHAnsi"/>
                <w:szCs w:val="20"/>
              </w:rPr>
            </w:pPr>
          </w:p>
          <w:p w:rsidR="00021A5D" w:rsidRDefault="00021A5D" w:rsidP="00021A5D">
            <w:pPr>
              <w:rPr>
                <w:rFonts w:asciiTheme="minorHAnsi" w:hAnsiTheme="minorHAnsi" w:cstheme="minorHAnsi"/>
                <w:szCs w:val="20"/>
              </w:rPr>
            </w:pPr>
            <w:r>
              <w:rPr>
                <w:rFonts w:asciiTheme="minorHAnsi" w:hAnsiTheme="minorHAnsi" w:cstheme="minorHAnsi"/>
                <w:szCs w:val="20"/>
              </w:rPr>
              <w:t>Use of co-constructed success criteria to enable students to self-assess learning</w:t>
            </w:r>
          </w:p>
          <w:p w:rsidR="002176A7" w:rsidRDefault="00021A5D" w:rsidP="00021A5D">
            <w:pPr>
              <w:spacing w:after="0" w:line="240" w:lineRule="auto"/>
              <w:ind w:left="0" w:firstLine="0"/>
              <w:rPr>
                <w:rFonts w:asciiTheme="minorHAnsi" w:hAnsiTheme="minorHAnsi" w:cstheme="minorHAnsi"/>
                <w:szCs w:val="20"/>
              </w:rPr>
            </w:pPr>
            <w:r>
              <w:rPr>
                <w:rFonts w:asciiTheme="minorHAnsi" w:hAnsiTheme="minorHAnsi" w:cstheme="minorHAnsi"/>
                <w:szCs w:val="20"/>
              </w:rPr>
              <w:t xml:space="preserve">Implement a </w:t>
            </w:r>
            <w:r w:rsidR="002176A7" w:rsidRPr="002176A7">
              <w:rPr>
                <w:rFonts w:asciiTheme="minorHAnsi" w:hAnsiTheme="minorHAnsi" w:cstheme="minorHAnsi"/>
                <w:szCs w:val="20"/>
              </w:rPr>
              <w:t>spelling program</w:t>
            </w:r>
            <w:r>
              <w:rPr>
                <w:rFonts w:asciiTheme="minorHAnsi" w:hAnsiTheme="minorHAnsi" w:cstheme="minorHAnsi"/>
                <w:szCs w:val="20"/>
              </w:rPr>
              <w:t xml:space="preserve"> </w:t>
            </w:r>
          </w:p>
          <w:p w:rsidR="00021A5D" w:rsidRDefault="00021A5D" w:rsidP="002176A7">
            <w:pPr>
              <w:spacing w:after="0" w:line="240" w:lineRule="auto"/>
              <w:ind w:left="0"/>
              <w:rPr>
                <w:rFonts w:asciiTheme="minorHAnsi" w:hAnsiTheme="minorHAnsi" w:cstheme="minorHAnsi"/>
                <w:szCs w:val="20"/>
              </w:rPr>
            </w:pPr>
          </w:p>
          <w:p w:rsidR="00422122" w:rsidRPr="00422122" w:rsidRDefault="002176A7" w:rsidP="002176A7">
            <w:pPr>
              <w:spacing w:after="0" w:line="240" w:lineRule="auto"/>
              <w:ind w:left="0"/>
              <w:rPr>
                <w:rFonts w:asciiTheme="minorHAnsi" w:hAnsiTheme="minorHAnsi" w:cstheme="minorHAnsi"/>
                <w:szCs w:val="20"/>
              </w:rPr>
            </w:pPr>
            <w:r>
              <w:rPr>
                <w:rFonts w:asciiTheme="minorHAnsi" w:hAnsiTheme="minorHAnsi" w:cstheme="minorHAnsi"/>
                <w:szCs w:val="20"/>
              </w:rPr>
              <w:t>Use of intervention programs with identified priority learners. These will be reviewed termly.</w:t>
            </w:r>
          </w:p>
        </w:tc>
        <w:tc>
          <w:tcPr>
            <w:tcW w:w="1842" w:type="dxa"/>
          </w:tcPr>
          <w:p w:rsidR="00422122" w:rsidRDefault="002176A7" w:rsidP="00422122">
            <w:pPr>
              <w:ind w:left="0" w:firstLine="0"/>
              <w:rPr>
                <w:rFonts w:asciiTheme="minorHAnsi" w:hAnsiTheme="minorHAnsi" w:cstheme="minorHAnsi"/>
                <w:szCs w:val="20"/>
              </w:rPr>
            </w:pPr>
            <w:r>
              <w:rPr>
                <w:rFonts w:asciiTheme="minorHAnsi" w:hAnsiTheme="minorHAnsi" w:cstheme="minorHAnsi"/>
                <w:szCs w:val="20"/>
              </w:rPr>
              <w:t>Principal / Literacy Lead Teacher</w:t>
            </w:r>
            <w:r w:rsidR="00021A5D">
              <w:rPr>
                <w:rFonts w:asciiTheme="minorHAnsi" w:hAnsiTheme="minorHAnsi" w:cstheme="minorHAnsi"/>
                <w:szCs w:val="20"/>
              </w:rPr>
              <w:t xml:space="preserve"> / All Staff</w:t>
            </w:r>
          </w:p>
          <w:p w:rsidR="002176A7" w:rsidRDefault="002176A7" w:rsidP="00422122">
            <w:pPr>
              <w:ind w:left="0" w:firstLine="0"/>
              <w:rPr>
                <w:rFonts w:asciiTheme="minorHAnsi" w:hAnsiTheme="minorHAnsi" w:cstheme="minorHAnsi"/>
                <w:szCs w:val="20"/>
              </w:rPr>
            </w:pPr>
          </w:p>
          <w:p w:rsidR="00021A5D" w:rsidRDefault="00021A5D" w:rsidP="00422122">
            <w:pPr>
              <w:ind w:left="0" w:firstLine="0"/>
              <w:rPr>
                <w:rFonts w:asciiTheme="minorHAnsi" w:hAnsiTheme="minorHAnsi" w:cstheme="minorHAnsi"/>
                <w:szCs w:val="20"/>
              </w:rPr>
            </w:pPr>
          </w:p>
          <w:p w:rsidR="00021A5D" w:rsidRDefault="00021A5D" w:rsidP="00422122">
            <w:pPr>
              <w:ind w:left="0" w:firstLine="0"/>
              <w:rPr>
                <w:rFonts w:asciiTheme="minorHAnsi" w:hAnsiTheme="minorHAnsi" w:cstheme="minorHAnsi"/>
                <w:szCs w:val="20"/>
              </w:rPr>
            </w:pPr>
          </w:p>
          <w:p w:rsidR="002176A7" w:rsidRPr="00422122" w:rsidRDefault="002176A7" w:rsidP="00422122">
            <w:pPr>
              <w:ind w:left="0" w:firstLine="0"/>
              <w:rPr>
                <w:rFonts w:asciiTheme="minorHAnsi" w:hAnsiTheme="minorHAnsi" w:cstheme="minorHAnsi"/>
                <w:szCs w:val="20"/>
              </w:rPr>
            </w:pPr>
            <w:r>
              <w:rPr>
                <w:rFonts w:asciiTheme="minorHAnsi" w:hAnsiTheme="minorHAnsi" w:cstheme="minorHAnsi"/>
                <w:szCs w:val="20"/>
              </w:rPr>
              <w:t>Teacher Aide</w:t>
            </w:r>
            <w:r w:rsidR="00021A5D">
              <w:rPr>
                <w:rFonts w:asciiTheme="minorHAnsi" w:hAnsiTheme="minorHAnsi" w:cstheme="minorHAnsi"/>
                <w:szCs w:val="20"/>
              </w:rPr>
              <w:t xml:space="preserve"> / All Staff</w:t>
            </w:r>
          </w:p>
        </w:tc>
        <w:tc>
          <w:tcPr>
            <w:tcW w:w="3052" w:type="dxa"/>
          </w:tcPr>
          <w:p w:rsidR="00422122" w:rsidRPr="00422122" w:rsidRDefault="00422122" w:rsidP="00422122">
            <w:pPr>
              <w:ind w:left="0" w:firstLine="0"/>
              <w:rPr>
                <w:rFonts w:asciiTheme="minorHAnsi" w:hAnsiTheme="minorHAnsi" w:cstheme="minorHAnsi"/>
                <w:szCs w:val="20"/>
              </w:rPr>
            </w:pPr>
          </w:p>
        </w:tc>
      </w:tr>
      <w:tr w:rsidR="00422122" w:rsidTr="00422122">
        <w:tc>
          <w:tcPr>
            <w:tcW w:w="3246" w:type="dxa"/>
          </w:tcPr>
          <w:p w:rsidR="002176A7" w:rsidRPr="002176A7" w:rsidRDefault="002176A7" w:rsidP="002176A7">
            <w:pPr>
              <w:rPr>
                <w:rFonts w:asciiTheme="minorHAnsi" w:hAnsiTheme="minorHAnsi" w:cstheme="minorHAnsi"/>
                <w:b/>
                <w:szCs w:val="20"/>
              </w:rPr>
            </w:pPr>
            <w:r w:rsidRPr="002176A7">
              <w:rPr>
                <w:rFonts w:asciiTheme="minorHAnsi" w:hAnsiTheme="minorHAnsi" w:cstheme="minorHAnsi"/>
                <w:b/>
                <w:szCs w:val="20"/>
              </w:rPr>
              <w:t>Reading</w:t>
            </w:r>
          </w:p>
          <w:p w:rsidR="00422122" w:rsidRDefault="002176A7" w:rsidP="002176A7">
            <w:pPr>
              <w:rPr>
                <w:rFonts w:asciiTheme="minorHAnsi" w:hAnsiTheme="minorHAnsi" w:cstheme="minorHAnsi"/>
                <w:b/>
                <w:szCs w:val="20"/>
              </w:rPr>
            </w:pPr>
            <w:r w:rsidRPr="002176A7">
              <w:rPr>
                <w:rFonts w:asciiTheme="minorHAnsi" w:hAnsiTheme="minorHAnsi" w:cstheme="minorHAnsi"/>
                <w:b/>
                <w:szCs w:val="20"/>
              </w:rPr>
              <w:t>To further develop links with whanau and increase reading mileage for the children</w:t>
            </w:r>
          </w:p>
        </w:tc>
        <w:tc>
          <w:tcPr>
            <w:tcW w:w="5670" w:type="dxa"/>
          </w:tcPr>
          <w:p w:rsidR="00021A5D" w:rsidRDefault="00021A5D" w:rsidP="00021A5D">
            <w:pPr>
              <w:spacing w:after="0" w:line="240" w:lineRule="auto"/>
              <w:ind w:left="0"/>
              <w:rPr>
                <w:rFonts w:asciiTheme="minorHAnsi" w:hAnsiTheme="minorHAnsi" w:cstheme="minorHAnsi"/>
                <w:szCs w:val="20"/>
              </w:rPr>
            </w:pPr>
            <w:r w:rsidRPr="00021A5D">
              <w:rPr>
                <w:rFonts w:asciiTheme="minorHAnsi" w:hAnsiTheme="minorHAnsi" w:cstheme="minorHAnsi"/>
                <w:szCs w:val="20"/>
              </w:rPr>
              <w:t xml:space="preserve">Whole School Reading Diaries </w:t>
            </w:r>
            <w:r>
              <w:rPr>
                <w:rFonts w:asciiTheme="minorHAnsi" w:hAnsiTheme="minorHAnsi" w:cstheme="minorHAnsi"/>
                <w:szCs w:val="20"/>
              </w:rPr>
              <w:t>with all students expected to use them.</w:t>
            </w:r>
          </w:p>
          <w:p w:rsidR="00021A5D" w:rsidRDefault="00021A5D" w:rsidP="00021A5D">
            <w:pPr>
              <w:spacing w:after="0" w:line="240" w:lineRule="auto"/>
              <w:ind w:left="0"/>
              <w:rPr>
                <w:rFonts w:asciiTheme="minorHAnsi" w:hAnsiTheme="minorHAnsi" w:cstheme="minorHAnsi"/>
                <w:szCs w:val="20"/>
              </w:rPr>
            </w:pPr>
          </w:p>
          <w:p w:rsidR="00021A5D" w:rsidRPr="00021A5D" w:rsidRDefault="00021A5D" w:rsidP="00021A5D">
            <w:pPr>
              <w:spacing w:after="0" w:line="240" w:lineRule="auto"/>
              <w:ind w:left="0"/>
              <w:rPr>
                <w:rFonts w:asciiTheme="minorHAnsi" w:hAnsiTheme="minorHAnsi" w:cstheme="minorHAnsi"/>
                <w:szCs w:val="20"/>
              </w:rPr>
            </w:pPr>
            <w:r>
              <w:rPr>
                <w:rFonts w:asciiTheme="minorHAnsi" w:hAnsiTheme="minorHAnsi" w:cstheme="minorHAnsi"/>
                <w:szCs w:val="20"/>
              </w:rPr>
              <w:t>Further develop the Home Reading Program.</w:t>
            </w:r>
          </w:p>
          <w:p w:rsidR="00021A5D" w:rsidRDefault="00021A5D" w:rsidP="00021A5D">
            <w:pPr>
              <w:spacing w:after="0" w:line="240" w:lineRule="auto"/>
              <w:ind w:left="0"/>
              <w:rPr>
                <w:rFonts w:asciiTheme="minorHAnsi" w:hAnsiTheme="minorHAnsi" w:cstheme="minorHAnsi"/>
                <w:szCs w:val="20"/>
              </w:rPr>
            </w:pPr>
          </w:p>
          <w:p w:rsidR="00422122" w:rsidRPr="00422122" w:rsidRDefault="00021A5D" w:rsidP="00021A5D">
            <w:pPr>
              <w:spacing w:after="0" w:line="240" w:lineRule="auto"/>
              <w:ind w:left="0"/>
              <w:rPr>
                <w:rFonts w:asciiTheme="minorHAnsi" w:hAnsiTheme="minorHAnsi" w:cstheme="minorHAnsi"/>
                <w:szCs w:val="20"/>
              </w:rPr>
            </w:pPr>
            <w:r w:rsidRPr="00021A5D">
              <w:rPr>
                <w:rFonts w:asciiTheme="minorHAnsi" w:hAnsiTheme="minorHAnsi" w:cstheme="minorHAnsi"/>
                <w:szCs w:val="20"/>
              </w:rPr>
              <w:t xml:space="preserve">Invite whanau / community members to share their reading with students / read aloud to younger students </w:t>
            </w:r>
          </w:p>
        </w:tc>
        <w:tc>
          <w:tcPr>
            <w:tcW w:w="1842" w:type="dxa"/>
          </w:tcPr>
          <w:p w:rsidR="00021A5D" w:rsidRDefault="00021A5D" w:rsidP="00021A5D">
            <w:pPr>
              <w:ind w:left="0" w:firstLine="0"/>
              <w:rPr>
                <w:rFonts w:asciiTheme="minorHAnsi" w:hAnsiTheme="minorHAnsi" w:cstheme="minorHAnsi"/>
                <w:szCs w:val="20"/>
              </w:rPr>
            </w:pPr>
            <w:r>
              <w:rPr>
                <w:rFonts w:asciiTheme="minorHAnsi" w:hAnsiTheme="minorHAnsi" w:cstheme="minorHAnsi"/>
                <w:szCs w:val="20"/>
              </w:rPr>
              <w:t>Principal / Literacy Lead Teacher</w:t>
            </w:r>
          </w:p>
          <w:p w:rsidR="00422122" w:rsidRPr="00422122" w:rsidRDefault="00422122" w:rsidP="00422122">
            <w:pPr>
              <w:ind w:left="0" w:firstLine="0"/>
              <w:rPr>
                <w:rFonts w:asciiTheme="minorHAnsi" w:hAnsiTheme="minorHAnsi" w:cstheme="minorHAnsi"/>
                <w:szCs w:val="20"/>
              </w:rPr>
            </w:pPr>
          </w:p>
        </w:tc>
        <w:tc>
          <w:tcPr>
            <w:tcW w:w="3052" w:type="dxa"/>
          </w:tcPr>
          <w:p w:rsidR="00422122" w:rsidRPr="00422122" w:rsidRDefault="00422122" w:rsidP="00422122">
            <w:pPr>
              <w:ind w:left="0" w:firstLine="0"/>
              <w:rPr>
                <w:rFonts w:asciiTheme="minorHAnsi" w:hAnsiTheme="minorHAnsi" w:cstheme="minorHAnsi"/>
                <w:szCs w:val="20"/>
              </w:rPr>
            </w:pPr>
          </w:p>
        </w:tc>
      </w:tr>
      <w:tr w:rsidR="00422122" w:rsidTr="00422122">
        <w:tc>
          <w:tcPr>
            <w:tcW w:w="3246" w:type="dxa"/>
          </w:tcPr>
          <w:p w:rsidR="00021A5D" w:rsidRPr="00021A5D" w:rsidRDefault="00021A5D" w:rsidP="00021A5D">
            <w:pPr>
              <w:rPr>
                <w:rFonts w:asciiTheme="minorHAnsi" w:hAnsiTheme="minorHAnsi" w:cstheme="minorHAnsi"/>
                <w:b/>
                <w:szCs w:val="20"/>
              </w:rPr>
            </w:pPr>
            <w:r w:rsidRPr="00021A5D">
              <w:rPr>
                <w:rFonts w:asciiTheme="minorHAnsi" w:hAnsiTheme="minorHAnsi" w:cstheme="minorHAnsi"/>
                <w:b/>
                <w:szCs w:val="20"/>
              </w:rPr>
              <w:t>Maths</w:t>
            </w:r>
          </w:p>
          <w:p w:rsidR="00422122" w:rsidRDefault="00021A5D" w:rsidP="00021A5D">
            <w:pPr>
              <w:rPr>
                <w:rFonts w:asciiTheme="minorHAnsi" w:hAnsiTheme="minorHAnsi" w:cstheme="minorHAnsi"/>
                <w:b/>
                <w:szCs w:val="20"/>
              </w:rPr>
            </w:pPr>
            <w:r w:rsidRPr="00021A5D">
              <w:rPr>
                <w:rFonts w:asciiTheme="minorHAnsi" w:hAnsiTheme="minorHAnsi" w:cstheme="minorHAnsi"/>
                <w:b/>
                <w:szCs w:val="20"/>
              </w:rPr>
              <w:t>To embed maths progressions and develop self-assessment grids to promote student agency and understanding of learning progressions</w:t>
            </w:r>
          </w:p>
        </w:tc>
        <w:tc>
          <w:tcPr>
            <w:tcW w:w="5670" w:type="dxa"/>
          </w:tcPr>
          <w:p w:rsidR="00021A5D" w:rsidRDefault="00021A5D" w:rsidP="00021A5D">
            <w:pPr>
              <w:rPr>
                <w:rFonts w:asciiTheme="minorHAnsi" w:hAnsiTheme="minorHAnsi" w:cstheme="minorHAnsi"/>
                <w:szCs w:val="20"/>
              </w:rPr>
            </w:pPr>
            <w:r>
              <w:rPr>
                <w:rFonts w:asciiTheme="minorHAnsi" w:hAnsiTheme="minorHAnsi" w:cstheme="minorHAnsi"/>
                <w:szCs w:val="20"/>
              </w:rPr>
              <w:t>Use of co-constructed success criteria to enable students to self-assess learning</w:t>
            </w:r>
          </w:p>
          <w:p w:rsidR="00021A5D" w:rsidRDefault="00021A5D" w:rsidP="00021A5D">
            <w:pPr>
              <w:rPr>
                <w:rFonts w:asciiTheme="minorHAnsi" w:hAnsiTheme="minorHAnsi" w:cstheme="minorHAnsi"/>
                <w:szCs w:val="20"/>
              </w:rPr>
            </w:pPr>
            <w:r>
              <w:rPr>
                <w:rFonts w:asciiTheme="minorHAnsi" w:hAnsiTheme="minorHAnsi" w:cstheme="minorHAnsi"/>
                <w:szCs w:val="20"/>
              </w:rPr>
              <w:t>Further develop teaching of ‘strand’ alongside number in the Senior Room</w:t>
            </w:r>
          </w:p>
          <w:p w:rsidR="00021A5D" w:rsidRPr="00DD4E6F" w:rsidRDefault="00021A5D" w:rsidP="00021A5D">
            <w:pPr>
              <w:ind w:left="0" w:firstLine="0"/>
              <w:rPr>
                <w:rFonts w:asciiTheme="minorHAnsi" w:hAnsiTheme="minorHAnsi" w:cstheme="minorHAnsi"/>
                <w:szCs w:val="20"/>
              </w:rPr>
            </w:pPr>
            <w:r w:rsidRPr="00DD4E6F">
              <w:rPr>
                <w:rFonts w:asciiTheme="minorHAnsi" w:hAnsiTheme="minorHAnsi" w:cstheme="minorHAnsi"/>
                <w:szCs w:val="20"/>
              </w:rPr>
              <w:t>To begin to introduce STEM using Epro8 and Arduino with Senior students</w:t>
            </w:r>
          </w:p>
          <w:p w:rsidR="00422122" w:rsidRPr="00422122" w:rsidRDefault="00422122" w:rsidP="00422122">
            <w:pPr>
              <w:ind w:left="0" w:firstLine="0"/>
              <w:rPr>
                <w:rFonts w:asciiTheme="minorHAnsi" w:hAnsiTheme="minorHAnsi" w:cstheme="minorHAnsi"/>
                <w:szCs w:val="20"/>
              </w:rPr>
            </w:pPr>
          </w:p>
        </w:tc>
        <w:tc>
          <w:tcPr>
            <w:tcW w:w="1842" w:type="dxa"/>
          </w:tcPr>
          <w:p w:rsidR="00422122" w:rsidRPr="00422122" w:rsidRDefault="00021A5D" w:rsidP="00422122">
            <w:pPr>
              <w:ind w:left="0" w:firstLine="0"/>
              <w:rPr>
                <w:rFonts w:asciiTheme="minorHAnsi" w:hAnsiTheme="minorHAnsi" w:cstheme="minorHAnsi"/>
                <w:szCs w:val="20"/>
              </w:rPr>
            </w:pPr>
            <w:r>
              <w:rPr>
                <w:rFonts w:asciiTheme="minorHAnsi" w:hAnsiTheme="minorHAnsi" w:cstheme="minorHAnsi"/>
                <w:szCs w:val="20"/>
              </w:rPr>
              <w:t>All Staff</w:t>
            </w:r>
          </w:p>
        </w:tc>
        <w:tc>
          <w:tcPr>
            <w:tcW w:w="3052" w:type="dxa"/>
          </w:tcPr>
          <w:p w:rsidR="00422122" w:rsidRPr="00422122" w:rsidRDefault="00422122" w:rsidP="00422122">
            <w:pPr>
              <w:ind w:left="0" w:firstLine="0"/>
              <w:rPr>
                <w:rFonts w:asciiTheme="minorHAnsi" w:hAnsiTheme="minorHAnsi" w:cstheme="minorHAnsi"/>
                <w:szCs w:val="20"/>
              </w:rPr>
            </w:pPr>
          </w:p>
        </w:tc>
      </w:tr>
    </w:tbl>
    <w:p w:rsidR="00422122" w:rsidRDefault="00422122" w:rsidP="00DD4E6F">
      <w:pPr>
        <w:rPr>
          <w:rFonts w:asciiTheme="minorHAnsi" w:hAnsiTheme="minorHAnsi" w:cstheme="minorHAnsi"/>
          <w:b/>
          <w:szCs w:val="20"/>
        </w:rPr>
      </w:pPr>
    </w:p>
    <w:p w:rsidR="00F17CC3" w:rsidRDefault="00F17CC3" w:rsidP="00021A5D">
      <w:pPr>
        <w:rPr>
          <w:rFonts w:asciiTheme="minorHAnsi" w:hAnsiTheme="minorHAnsi" w:cstheme="minorHAnsi"/>
          <w:b/>
          <w:szCs w:val="20"/>
        </w:rPr>
      </w:pPr>
    </w:p>
    <w:p w:rsidR="00F17CC3" w:rsidRDefault="00F17CC3" w:rsidP="00021A5D">
      <w:pPr>
        <w:rPr>
          <w:rFonts w:asciiTheme="minorHAnsi" w:hAnsiTheme="minorHAnsi" w:cstheme="minorHAnsi"/>
          <w:b/>
          <w:szCs w:val="20"/>
        </w:rPr>
      </w:pPr>
    </w:p>
    <w:p w:rsidR="00DD4E6F" w:rsidRDefault="00021A5D" w:rsidP="00021A5D">
      <w:pPr>
        <w:rPr>
          <w:rFonts w:asciiTheme="minorHAnsi" w:hAnsiTheme="minorHAnsi" w:cstheme="minorHAnsi"/>
          <w:b/>
          <w:szCs w:val="20"/>
        </w:rPr>
      </w:pPr>
      <w:bookmarkStart w:id="0" w:name="_GoBack"/>
      <w:bookmarkEnd w:id="0"/>
      <w:r>
        <w:rPr>
          <w:rFonts w:asciiTheme="minorHAnsi" w:hAnsiTheme="minorHAnsi" w:cstheme="minorHAnsi"/>
          <w:b/>
          <w:szCs w:val="20"/>
        </w:rPr>
        <w:lastRenderedPageBreak/>
        <w:t xml:space="preserve">Focus Area 3: To </w:t>
      </w:r>
      <w:r w:rsidRPr="00DD4E6F">
        <w:rPr>
          <w:rFonts w:asciiTheme="minorHAnsi" w:hAnsiTheme="minorHAnsi" w:cstheme="minorHAnsi"/>
          <w:b/>
          <w:szCs w:val="20"/>
        </w:rPr>
        <w:t>Re-imagine our Vision and School Values</w:t>
      </w:r>
      <w:r>
        <w:rPr>
          <w:rFonts w:asciiTheme="minorHAnsi" w:hAnsiTheme="minorHAnsi" w:cstheme="minorHAnsi"/>
          <w:b/>
          <w:szCs w:val="20"/>
        </w:rPr>
        <w:t xml:space="preserve"> </w:t>
      </w:r>
      <w:r w:rsidRPr="00DD4E6F">
        <w:rPr>
          <w:rFonts w:asciiTheme="minorHAnsi" w:hAnsiTheme="minorHAnsi" w:cstheme="minorHAnsi"/>
          <w:b/>
          <w:szCs w:val="20"/>
        </w:rPr>
        <w:t>(NELP Objective 1)</w:t>
      </w:r>
    </w:p>
    <w:tbl>
      <w:tblPr>
        <w:tblStyle w:val="TableGrid0"/>
        <w:tblW w:w="0" w:type="auto"/>
        <w:tblInd w:w="10" w:type="dxa"/>
        <w:tblLook w:val="04A0" w:firstRow="1" w:lastRow="0" w:firstColumn="1" w:lastColumn="0" w:noHBand="0" w:noVBand="1"/>
      </w:tblPr>
      <w:tblGrid>
        <w:gridCol w:w="3246"/>
        <w:gridCol w:w="5670"/>
        <w:gridCol w:w="1842"/>
        <w:gridCol w:w="3052"/>
      </w:tblGrid>
      <w:tr w:rsidR="007D50E3" w:rsidTr="007D50E3">
        <w:tc>
          <w:tcPr>
            <w:tcW w:w="3246" w:type="dxa"/>
          </w:tcPr>
          <w:p w:rsidR="007D50E3" w:rsidRDefault="007D50E3" w:rsidP="007D50E3">
            <w:pPr>
              <w:ind w:left="0" w:firstLine="0"/>
              <w:jc w:val="center"/>
              <w:rPr>
                <w:rFonts w:asciiTheme="minorHAnsi" w:hAnsiTheme="minorHAnsi" w:cstheme="minorHAnsi"/>
                <w:b/>
                <w:szCs w:val="20"/>
              </w:rPr>
            </w:pPr>
            <w:r>
              <w:rPr>
                <w:rFonts w:asciiTheme="minorHAnsi" w:hAnsiTheme="minorHAnsi" w:cstheme="minorHAnsi"/>
                <w:b/>
                <w:szCs w:val="20"/>
              </w:rPr>
              <w:t>Objective / Action</w:t>
            </w:r>
          </w:p>
        </w:tc>
        <w:tc>
          <w:tcPr>
            <w:tcW w:w="5670" w:type="dxa"/>
          </w:tcPr>
          <w:p w:rsidR="007D50E3" w:rsidRDefault="007D50E3" w:rsidP="007D50E3">
            <w:pPr>
              <w:ind w:left="0" w:firstLine="0"/>
              <w:jc w:val="center"/>
              <w:rPr>
                <w:rFonts w:asciiTheme="minorHAnsi" w:hAnsiTheme="minorHAnsi" w:cstheme="minorHAnsi"/>
                <w:b/>
                <w:szCs w:val="20"/>
              </w:rPr>
            </w:pPr>
            <w:r>
              <w:rPr>
                <w:rFonts w:asciiTheme="minorHAnsi" w:hAnsiTheme="minorHAnsi" w:cstheme="minorHAnsi"/>
                <w:b/>
                <w:szCs w:val="20"/>
              </w:rPr>
              <w:t>How it will be achieved</w:t>
            </w:r>
          </w:p>
        </w:tc>
        <w:tc>
          <w:tcPr>
            <w:tcW w:w="1842" w:type="dxa"/>
          </w:tcPr>
          <w:p w:rsidR="007D50E3" w:rsidRDefault="007D50E3" w:rsidP="007D50E3">
            <w:pPr>
              <w:ind w:left="0" w:firstLine="0"/>
              <w:jc w:val="center"/>
              <w:rPr>
                <w:rFonts w:asciiTheme="minorHAnsi" w:hAnsiTheme="minorHAnsi" w:cstheme="minorHAnsi"/>
                <w:b/>
                <w:szCs w:val="20"/>
              </w:rPr>
            </w:pPr>
            <w:r>
              <w:rPr>
                <w:rFonts w:asciiTheme="minorHAnsi" w:hAnsiTheme="minorHAnsi" w:cstheme="minorHAnsi"/>
                <w:b/>
                <w:szCs w:val="20"/>
              </w:rPr>
              <w:t>Responsibility</w:t>
            </w:r>
          </w:p>
        </w:tc>
        <w:tc>
          <w:tcPr>
            <w:tcW w:w="3052" w:type="dxa"/>
          </w:tcPr>
          <w:p w:rsidR="007D50E3" w:rsidRDefault="007D50E3" w:rsidP="007D50E3">
            <w:pPr>
              <w:ind w:left="0" w:firstLine="0"/>
              <w:jc w:val="center"/>
              <w:rPr>
                <w:rFonts w:asciiTheme="minorHAnsi" w:hAnsiTheme="minorHAnsi" w:cstheme="minorHAnsi"/>
                <w:b/>
                <w:szCs w:val="20"/>
              </w:rPr>
            </w:pPr>
            <w:r>
              <w:rPr>
                <w:rFonts w:asciiTheme="minorHAnsi" w:hAnsiTheme="minorHAnsi" w:cstheme="minorHAnsi"/>
                <w:b/>
                <w:szCs w:val="20"/>
              </w:rPr>
              <w:t>Progress</w:t>
            </w:r>
          </w:p>
        </w:tc>
      </w:tr>
      <w:tr w:rsidR="007D50E3" w:rsidTr="00F17CC3">
        <w:trPr>
          <w:trHeight w:val="1109"/>
        </w:trPr>
        <w:tc>
          <w:tcPr>
            <w:tcW w:w="3246" w:type="dxa"/>
          </w:tcPr>
          <w:p w:rsidR="007D50E3" w:rsidRDefault="007D50E3" w:rsidP="007D50E3">
            <w:pPr>
              <w:rPr>
                <w:rFonts w:asciiTheme="minorHAnsi" w:hAnsiTheme="minorHAnsi" w:cstheme="minorHAnsi"/>
                <w:b/>
                <w:szCs w:val="20"/>
              </w:rPr>
            </w:pPr>
            <w:r w:rsidRPr="007D50E3">
              <w:rPr>
                <w:rFonts w:asciiTheme="minorHAnsi" w:hAnsiTheme="minorHAnsi" w:cstheme="minorHAnsi"/>
                <w:b/>
                <w:szCs w:val="20"/>
              </w:rPr>
              <w:t>To revisit our Vision and Values as we redesign our curriculum to meet the needs of all learners</w:t>
            </w:r>
          </w:p>
        </w:tc>
        <w:tc>
          <w:tcPr>
            <w:tcW w:w="5670" w:type="dxa"/>
          </w:tcPr>
          <w:p w:rsidR="007D50E3" w:rsidRDefault="007D50E3" w:rsidP="007D50E3">
            <w:pPr>
              <w:ind w:left="0" w:firstLine="0"/>
              <w:rPr>
                <w:rFonts w:asciiTheme="minorHAnsi" w:hAnsiTheme="minorHAnsi" w:cstheme="minorHAnsi"/>
                <w:szCs w:val="20"/>
              </w:rPr>
            </w:pPr>
            <w:r w:rsidRPr="007D50E3">
              <w:rPr>
                <w:rFonts w:asciiTheme="minorHAnsi" w:hAnsiTheme="minorHAnsi" w:cstheme="minorHAnsi"/>
                <w:szCs w:val="20"/>
              </w:rPr>
              <w:t>Consult with staff, students and community</w:t>
            </w:r>
          </w:p>
          <w:p w:rsidR="00F17CC3" w:rsidRPr="007D50E3" w:rsidRDefault="007D50E3" w:rsidP="007D50E3">
            <w:pPr>
              <w:ind w:left="0" w:firstLine="0"/>
              <w:rPr>
                <w:rFonts w:asciiTheme="minorHAnsi" w:hAnsiTheme="minorHAnsi" w:cstheme="minorHAnsi"/>
                <w:szCs w:val="20"/>
              </w:rPr>
            </w:pPr>
            <w:r>
              <w:rPr>
                <w:rFonts w:asciiTheme="minorHAnsi" w:hAnsiTheme="minorHAnsi" w:cstheme="minorHAnsi"/>
                <w:szCs w:val="20"/>
              </w:rPr>
              <w:t xml:space="preserve">Working Party comprising of all stakeholders to create a re-imagined vision and school values </w:t>
            </w:r>
          </w:p>
        </w:tc>
        <w:tc>
          <w:tcPr>
            <w:tcW w:w="1842" w:type="dxa"/>
          </w:tcPr>
          <w:p w:rsidR="00F17CC3" w:rsidRPr="007D50E3" w:rsidRDefault="007D50E3" w:rsidP="007D50E3">
            <w:pPr>
              <w:ind w:left="0" w:firstLine="0"/>
              <w:rPr>
                <w:rFonts w:asciiTheme="minorHAnsi" w:hAnsiTheme="minorHAnsi" w:cstheme="minorHAnsi"/>
                <w:szCs w:val="20"/>
              </w:rPr>
            </w:pPr>
            <w:r>
              <w:rPr>
                <w:rFonts w:asciiTheme="minorHAnsi" w:hAnsiTheme="minorHAnsi" w:cstheme="minorHAnsi"/>
                <w:szCs w:val="20"/>
              </w:rPr>
              <w:t>Principal / Board / All Staff</w:t>
            </w:r>
          </w:p>
        </w:tc>
        <w:tc>
          <w:tcPr>
            <w:tcW w:w="3052" w:type="dxa"/>
          </w:tcPr>
          <w:p w:rsidR="007D50E3" w:rsidRPr="007D50E3" w:rsidRDefault="007D50E3" w:rsidP="007D50E3">
            <w:pPr>
              <w:ind w:left="0" w:firstLine="0"/>
              <w:rPr>
                <w:rFonts w:asciiTheme="minorHAnsi" w:hAnsiTheme="minorHAnsi" w:cstheme="minorHAnsi"/>
                <w:szCs w:val="20"/>
              </w:rPr>
            </w:pPr>
          </w:p>
        </w:tc>
      </w:tr>
    </w:tbl>
    <w:p w:rsidR="00F66FBD" w:rsidRPr="00DD4E6F" w:rsidRDefault="00F66FBD" w:rsidP="007D50E3">
      <w:pPr>
        <w:spacing w:after="190" w:line="259" w:lineRule="auto"/>
        <w:ind w:left="0" w:right="0" w:firstLine="0"/>
        <w:rPr>
          <w:rFonts w:asciiTheme="minorHAnsi" w:hAnsiTheme="minorHAnsi" w:cstheme="minorHAnsi"/>
          <w:szCs w:val="20"/>
        </w:rPr>
      </w:pPr>
      <w:bookmarkStart w:id="1" w:name="_heading=h.gjdgxs" w:colFirst="0" w:colLast="0"/>
      <w:bookmarkEnd w:id="1"/>
    </w:p>
    <w:sectPr w:rsidR="00F66FBD" w:rsidRPr="00DD4E6F">
      <w:pgSz w:w="16860" w:h="11920" w:orient="landscape"/>
      <w:pgMar w:top="1448" w:right="1590" w:bottom="14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33D"/>
    <w:multiLevelType w:val="multilevel"/>
    <w:tmpl w:val="9642E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247BA"/>
    <w:multiLevelType w:val="multilevel"/>
    <w:tmpl w:val="F5766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5E0C31"/>
    <w:multiLevelType w:val="multilevel"/>
    <w:tmpl w:val="9642E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64FCB"/>
    <w:multiLevelType w:val="multilevel"/>
    <w:tmpl w:val="E102C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4A4FC8"/>
    <w:multiLevelType w:val="multilevel"/>
    <w:tmpl w:val="D8E0A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694933"/>
    <w:multiLevelType w:val="hybridMultilevel"/>
    <w:tmpl w:val="D6CAA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4B648D"/>
    <w:multiLevelType w:val="hybridMultilevel"/>
    <w:tmpl w:val="5692A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517BBF"/>
    <w:multiLevelType w:val="hybridMultilevel"/>
    <w:tmpl w:val="2376C50E"/>
    <w:lvl w:ilvl="0" w:tplc="56E04D18">
      <w:start w:val="1"/>
      <w:numFmt w:val="bullet"/>
      <w:lvlText w:val="❖"/>
      <w:lvlJc w:val="left"/>
      <w:pPr>
        <w:ind w:left="705"/>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1" w:tplc="DF4880C2">
      <w:start w:val="1"/>
      <w:numFmt w:val="bullet"/>
      <w:lvlText w:val="o"/>
      <w:lvlJc w:val="left"/>
      <w:pPr>
        <w:ind w:left="144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2" w:tplc="15585396">
      <w:start w:val="1"/>
      <w:numFmt w:val="bullet"/>
      <w:lvlText w:val="▪"/>
      <w:lvlJc w:val="left"/>
      <w:pPr>
        <w:ind w:left="216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3" w:tplc="386023CE">
      <w:start w:val="1"/>
      <w:numFmt w:val="bullet"/>
      <w:lvlText w:val="•"/>
      <w:lvlJc w:val="left"/>
      <w:pPr>
        <w:ind w:left="288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4" w:tplc="F926DB1E">
      <w:start w:val="1"/>
      <w:numFmt w:val="bullet"/>
      <w:lvlText w:val="o"/>
      <w:lvlJc w:val="left"/>
      <w:pPr>
        <w:ind w:left="360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5" w:tplc="8C04DE7E">
      <w:start w:val="1"/>
      <w:numFmt w:val="bullet"/>
      <w:lvlText w:val="▪"/>
      <w:lvlJc w:val="left"/>
      <w:pPr>
        <w:ind w:left="432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6" w:tplc="1D30154E">
      <w:start w:val="1"/>
      <w:numFmt w:val="bullet"/>
      <w:lvlText w:val="•"/>
      <w:lvlJc w:val="left"/>
      <w:pPr>
        <w:ind w:left="504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7" w:tplc="C262E62A">
      <w:start w:val="1"/>
      <w:numFmt w:val="bullet"/>
      <w:lvlText w:val="o"/>
      <w:lvlJc w:val="left"/>
      <w:pPr>
        <w:ind w:left="576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8" w:tplc="8872DC72">
      <w:start w:val="1"/>
      <w:numFmt w:val="bullet"/>
      <w:lvlText w:val="▪"/>
      <w:lvlJc w:val="left"/>
      <w:pPr>
        <w:ind w:left="648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4"/>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BD"/>
    <w:rsid w:val="00021A5D"/>
    <w:rsid w:val="002176A7"/>
    <w:rsid w:val="00382312"/>
    <w:rsid w:val="00422122"/>
    <w:rsid w:val="006F3510"/>
    <w:rsid w:val="007D50E3"/>
    <w:rsid w:val="00DD4E6F"/>
    <w:rsid w:val="00E060DE"/>
    <w:rsid w:val="00F17CC3"/>
    <w:rsid w:val="00F66FBD"/>
    <w:rsid w:val="00FE58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1EAD"/>
  <w15:docId w15:val="{BAC2055B-CCF1-4DE5-9765-231CC604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5" w:lineRule="auto"/>
      <w:ind w:left="10" w:right="355"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4E6F"/>
    <w:pPr>
      <w:spacing w:after="160" w:line="259" w:lineRule="auto"/>
      <w:ind w:left="720" w:right="0" w:firstLine="0"/>
      <w:contextualSpacing/>
    </w:pPr>
    <w:rPr>
      <w:color w:val="auto"/>
      <w:sz w:val="22"/>
    </w:rPr>
  </w:style>
  <w:style w:type="table" w:styleId="TableGrid0">
    <w:name w:val="Table Grid"/>
    <w:basedOn w:val="TableNormal"/>
    <w:uiPriority w:val="39"/>
    <w:rsid w:val="00DD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C36D-46B0-4D9E-83EB-20E07D6F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Audier</dc:creator>
  <cp:keywords/>
  <cp:lastModifiedBy>Claire Audier</cp:lastModifiedBy>
  <cp:revision>7</cp:revision>
  <dcterms:created xsi:type="dcterms:W3CDTF">2022-01-03T23:13:00Z</dcterms:created>
  <dcterms:modified xsi:type="dcterms:W3CDTF">2022-02-23T20:54:00Z</dcterms:modified>
</cp:coreProperties>
</file>